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E" w:rsidRDefault="006C2293" w:rsidP="00277AFE">
      <w:pPr>
        <w:pStyle w:val="c7"/>
        <w:jc w:val="center"/>
        <w:rPr>
          <w:rStyle w:val="c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-1089760</wp:posOffset>
            </wp:positionH>
            <wp:positionV relativeFrom="paragraph">
              <wp:posOffset>-710465</wp:posOffset>
            </wp:positionV>
            <wp:extent cx="7546206" cy="10664792"/>
            <wp:effectExtent l="0" t="0" r="0" b="3810"/>
            <wp:wrapNone/>
            <wp:docPr id="9" name="Рисунок 9" descr="https://ds05.infourok.ru/uploads/ex/0b73/000f9bd2-9cc0d9df/hello_html_76913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73/000f9bd2-9cc0d9df/hello_html_769133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58" cy="106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FE">
        <w:rPr>
          <w:rStyle w:val="c2"/>
        </w:rPr>
        <w:t>Рекомендации воспитателям</w:t>
      </w:r>
    </w:p>
    <w:p w:rsidR="00277AFE" w:rsidRDefault="00277AFE" w:rsidP="00277AFE">
      <w:pPr>
        <w:pStyle w:val="c7"/>
        <w:jc w:val="center"/>
      </w:pPr>
      <w:r>
        <w:rPr>
          <w:rStyle w:val="c2"/>
          <w:sz w:val="32"/>
          <w:szCs w:val="32"/>
        </w:rPr>
        <w:t>Как рассказать детям о войне.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Детям нужно знать: война – это плохо и страшно, люди боятся ее и хотят жить в мире. Это необходимо в первую очередь для того, чтобы не допустить новой войны. Но рассказывать стоит с учетом психологических особенностей детей дошкольного возраста.</w:t>
      </w:r>
    </w:p>
    <w:p w:rsidR="00277AFE" w:rsidRDefault="00277AFE" w:rsidP="00277AFE">
      <w:pPr>
        <w:pStyle w:val="c14"/>
        <w:spacing w:before="0" w:beforeAutospacing="0" w:after="0" w:afterAutospacing="0" w:line="276" w:lineRule="auto"/>
        <w:ind w:firstLine="708"/>
        <w:jc w:val="both"/>
      </w:pPr>
      <w:r w:rsidRPr="00277AFE">
        <w:rPr>
          <w:rStyle w:val="c11"/>
          <w:b/>
          <w:i/>
          <w:color w:val="C00000"/>
          <w:u w:val="single"/>
        </w:rPr>
        <w:t>Важно</w:t>
      </w:r>
    </w:p>
    <w:p w:rsidR="00277AFE" w:rsidRDefault="00277AFE" w:rsidP="00277AFE">
      <w:pPr>
        <w:pStyle w:val="c14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В рассказе о войне говорите не только об ее ужасах, но и о том, как хрупок наш мир, и как важно научиться его беречь</w:t>
      </w:r>
      <w:r>
        <w:rPr>
          <w:rStyle w:val="c1"/>
        </w:rPr>
        <w:t>.</w:t>
      </w:r>
    </w:p>
    <w:p w:rsidR="00277AFE" w:rsidRPr="00277AFE" w:rsidRDefault="00277AFE" w:rsidP="00277AFE">
      <w:pPr>
        <w:pStyle w:val="c6"/>
        <w:spacing w:before="0" w:beforeAutospacing="0" w:after="0" w:afterAutospacing="0" w:line="276" w:lineRule="auto"/>
        <w:ind w:firstLine="708"/>
        <w:jc w:val="both"/>
        <w:rPr>
          <w:b/>
          <w:i/>
          <w:color w:val="C00000"/>
          <w:u w:val="single"/>
        </w:rPr>
      </w:pPr>
      <w:r w:rsidRPr="00277AFE">
        <w:rPr>
          <w:rStyle w:val="c5"/>
          <w:b/>
          <w:i/>
          <w:color w:val="C00000"/>
          <w:u w:val="single"/>
        </w:rPr>
        <w:t>С чего начать беседу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Перед тем как рассказать ребенку о войне, педагогу нужно самому прочувствовать то, что пережили люди в военное время. Сделать это можно, например, через чтение книг, прослушивания песен и просмотр фильмов о военных годах.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 xml:space="preserve"> В</w:t>
      </w:r>
      <w:r>
        <w:rPr>
          <w:rStyle w:val="c1"/>
        </w:rPr>
        <w:t>оспитателям</w:t>
      </w:r>
      <w:r>
        <w:rPr>
          <w:rStyle w:val="c1"/>
        </w:rPr>
        <w:t xml:space="preserve"> рекомендуется</w:t>
      </w:r>
      <w:r>
        <w:rPr>
          <w:rStyle w:val="c1"/>
        </w:rPr>
        <w:t xml:space="preserve"> начать разговор с объяснения того, что в мире есть много стран, которые населяют разные люди и говорят на разных языках. Далее, можно рассказать о том, что у каждой страны есть правительство, которое, исходя из своих представлений о добре и зле, управляет народом. Война – это конфликт правительств, а не народов, но решается он за счет мирного населения.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 xml:space="preserve">Причина происходящих военных конфликтов не в том, что одна из сторон «плохая». Терпит бедствие население всех стран-участников. Например, для мирного населения Германии Великая Отечественная война была такой же трагедией, как и для </w:t>
      </w:r>
      <w:bookmarkStart w:id="0" w:name="_GoBack"/>
      <w:bookmarkEnd w:id="0"/>
      <w:r>
        <w:rPr>
          <w:rStyle w:val="c1"/>
        </w:rPr>
        <w:t>русских.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О войне невозможно рассказать за один раз. К повествованиям нужно возвращаться периодически. Не стоит опережать информацией интерес ребенка, необходимо отвечать на детские вопросы, рассказывать по мере взросления все больше и больше. Обязательно нужно следить за реакцией дошкольников, чтобы не травмировать их.</w:t>
      </w:r>
    </w:p>
    <w:p w:rsidR="00277AFE" w:rsidRPr="00277AFE" w:rsidRDefault="00277AFE" w:rsidP="00277AFE">
      <w:pPr>
        <w:pStyle w:val="c6"/>
        <w:spacing w:before="0" w:beforeAutospacing="0" w:after="0" w:afterAutospacing="0" w:line="276" w:lineRule="auto"/>
        <w:ind w:firstLine="708"/>
        <w:jc w:val="both"/>
        <w:rPr>
          <w:b/>
          <w:i/>
          <w:color w:val="C00000"/>
          <w:u w:val="single"/>
        </w:rPr>
      </w:pPr>
      <w:r w:rsidRPr="00277AFE">
        <w:rPr>
          <w:rStyle w:val="c5"/>
          <w:b/>
          <w:i/>
          <w:color w:val="C00000"/>
          <w:u w:val="single"/>
        </w:rPr>
        <w:t>Что можно рассказывать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Младшим дошкольникам рассказывать о войне нужно с особой осторожностью. Педагог должен мягко объяснить суть войны, но не акцентировать внимание на гибели и горестях. О блокаде Ленинграда достаточно сказать, что фашисты блокировали подъезды к городу, чтобы туда нельзя было доставить еду, и жители города вынуждены были голодать. Нужно показать, что люди защищали страну, не жалели себя, и поэтому сейчас мы можем жить в мире.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 xml:space="preserve">С пяти лет дети хорошо воспринимают информацию на конкретных примерах и историях. Можно показать дошкольникам портрет деда в военной форме из семейного альбома. Рассказать, как он жил до войны, как ушел на фронт, как воевал. Написать письмо дедушке и сложить его </w:t>
      </w:r>
      <w:proofErr w:type="spellStart"/>
      <w:r>
        <w:rPr>
          <w:rStyle w:val="c1"/>
        </w:rPr>
        <w:t>треугольничком</w:t>
      </w:r>
      <w:proofErr w:type="spellEnd"/>
      <w:r>
        <w:rPr>
          <w:rStyle w:val="c1"/>
        </w:rPr>
        <w:t>, как это делали на фронте.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Детям старшего дошкольного возраста нужно рассказать о подвигах детей на фронте и в тылу врага, о жизни в блокадном Ленинграде через дневники Тани Савичевой. Рассказать о войне помогут и произведения художественной литературы, которые написаны для старших дошкольников отечественными и зарубежными авторами.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>Можно показать детям репродукции картин на военную тематику. Это могут быть сцены прощания и проводов на фронт, картины о подвигах и человеческом горе, моменты отдыха и празднование Победы.</w:t>
      </w:r>
    </w:p>
    <w:p w:rsidR="00277AFE" w:rsidRDefault="006C2293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5D2B96F" wp14:editId="50209105">
            <wp:simplePos x="0" y="0"/>
            <wp:positionH relativeFrom="column">
              <wp:posOffset>-1071878</wp:posOffset>
            </wp:positionH>
            <wp:positionV relativeFrom="paragraph">
              <wp:posOffset>-711167</wp:posOffset>
            </wp:positionV>
            <wp:extent cx="7546206" cy="10664792"/>
            <wp:effectExtent l="0" t="0" r="0" b="3810"/>
            <wp:wrapNone/>
            <wp:docPr id="10" name="Рисунок 10" descr="https://ds05.infourok.ru/uploads/ex/0b73/000f9bd2-9cc0d9df/hello_html_76913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73/000f9bd2-9cc0d9df/hello_html_769133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06" cy="106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FE">
        <w:rPr>
          <w:rStyle w:val="c1"/>
        </w:rPr>
        <w:t>Помочь рассказать о войне могут и фильмы. Предложите родителям посмотреть вместе со старшими дошкольниками фильмы о войне. Например, советские фильмы: «В бой идут одни старики», «А зори здесь тихие», «Офицеры».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Также ребенку можно показать итальянскую трагикомедию «Жизнь прекрасна» (1997) – фильм о еврейском мальчике, который вместе с отцом попадает в концлагерь. Отец решает спасти сына не только от смерти, но и от страха. Он говорит ему, что все происходящее – большая игра, и если будешь соблюдать правила, то обязательно выиграешь приз – настоящий танк. Фильм «прикрывает» ребенка-зрителя выдуманной игрой.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Для детей среднего дошкольного возраста более понятными станут мультфильмы. Например, «Солдатская сказка» или «Теплый хлеб».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При обсуждении фильмов и мультфильмов нужно не торопиться отвечать на вопросы детей: «Вот почему его награждают, а он плачет?», «Почему они победили, а музыка все равно грустная?». Стоит спросить: «А как ты сам думаешь? Как бы ты сам объяснил?». Необходимо делать паузы, давать ребенку возможность достроить логическую цепочку. Пусть он выскажется сам.</w:t>
      </w:r>
    </w:p>
    <w:p w:rsidR="00277AFE" w:rsidRPr="00277AFE" w:rsidRDefault="00277AFE" w:rsidP="00277AFE">
      <w:pPr>
        <w:pStyle w:val="c6"/>
        <w:spacing w:before="0" w:beforeAutospacing="0" w:after="0" w:afterAutospacing="0" w:line="276" w:lineRule="auto"/>
        <w:ind w:firstLine="708"/>
        <w:jc w:val="both"/>
        <w:rPr>
          <w:b/>
          <w:i/>
          <w:color w:val="C00000"/>
          <w:u w:val="single"/>
        </w:rPr>
      </w:pPr>
      <w:r w:rsidRPr="00277AFE">
        <w:rPr>
          <w:rStyle w:val="c5"/>
          <w:b/>
          <w:i/>
          <w:color w:val="C00000"/>
          <w:u w:val="single"/>
        </w:rPr>
        <w:t>Сколько информации давать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Рассказывать ли детям о случаях крайней жестокости,</w:t>
      </w:r>
      <w:r>
        <w:rPr>
          <w:rStyle w:val="c1"/>
        </w:rPr>
        <w:t xml:space="preserve"> пытках и массовых убийствах в </w:t>
      </w:r>
      <w:proofErr w:type="spellStart"/>
      <w:r>
        <w:rPr>
          <w:rStyle w:val="c1"/>
        </w:rPr>
        <w:t>К</w:t>
      </w:r>
      <w:r>
        <w:rPr>
          <w:rStyle w:val="c1"/>
        </w:rPr>
        <w:t>атыни</w:t>
      </w:r>
      <w:proofErr w:type="spellEnd"/>
      <w:r>
        <w:rPr>
          <w:rStyle w:val="c1"/>
        </w:rPr>
        <w:t>, Бабьем Яру, концлагерях – решать родителям. Но дети заслуживают правды о том, какова жизнь и на что способны люди, ослепленные злостью, ненавистью, идеей. Здесь, как и с любой серьезной темой, стоит давать информацию по запросу, и столько, сколько конкретный ребенок в данный момент способен воспринять.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 xml:space="preserve">Пример восприятия ребенком информации о войне. Я росла эмоциональным и впечатлительным ребенком. Помню, мне было лет пять или шесть, накануне праздника Победы воспитательница в детском саду рассказала нам о первом дне войны, о защитниках Брестской крепости. Потом мы слушали песню Марка Бернеса «Сережка с Малой Бронной и Витька с Моховой» («Москвичи»). Для меня это стало потрясением. Перед глазами стояли картины из песни. Я не могла спать, думала: усну – и придут фашисты, убьют нас с мамой. Такой же глубокий болезненный след в моей памяти оставили рисунки заключенных концлагерей, которые были опубликованы в журнале «Огонек» в конце 1980-х годов. </w:t>
      </w:r>
      <w:proofErr w:type="gramStart"/>
      <w:r>
        <w:rPr>
          <w:rStyle w:val="c1"/>
        </w:rPr>
        <w:t>А также</w:t>
      </w:r>
      <w:r>
        <w:rPr>
          <w:rStyle w:val="c1"/>
        </w:rPr>
        <w:t xml:space="preserve">, </w:t>
      </w:r>
      <w:r>
        <w:rPr>
          <w:rStyle w:val="c1"/>
        </w:rPr>
        <w:t xml:space="preserve"> рассказ мамы о сожженной вместе с жителями белорусской деревни </w:t>
      </w:r>
      <w:proofErr w:type="spellStart"/>
      <w:r>
        <w:rPr>
          <w:rStyle w:val="c1"/>
        </w:rPr>
        <w:t>Катыни</w:t>
      </w:r>
      <w:proofErr w:type="spellEnd"/>
      <w:r>
        <w:rPr>
          <w:rStyle w:val="c1"/>
        </w:rPr>
        <w:t>.</w:t>
      </w:r>
      <w:proofErr w:type="gramEnd"/>
    </w:p>
    <w:p w:rsidR="00277AFE" w:rsidRDefault="00277AFE" w:rsidP="00277AFE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Важно не оставлять ребенка наедине с его переживаниями. Он многого может не понять в силу возраста, разницы культур. Объяснять необходимо терпеливо и вдумчиво. Кое-что покажется очень страшным, и будет нужна поддержка близкого человека. Специально не нужно пугать, но и замалчивать, когда ребенок спрашивает, нельзя. Дети справятся с самыми сильными чувствами, если взрослый человек будет рядом и разделит переживание. Поддерживая ребенка, нужно показать выход из ситуации. Жизнь без войны возможна, и это главное сообщение во всех разговорах о войне.</w:t>
      </w:r>
    </w:p>
    <w:p w:rsidR="00277AFE" w:rsidRDefault="00277AFE" w:rsidP="00277AFE">
      <w:pPr>
        <w:pStyle w:val="c0"/>
        <w:spacing w:before="0" w:beforeAutospacing="0" w:after="0" w:afterAutospacing="0" w:line="276" w:lineRule="auto"/>
        <w:jc w:val="both"/>
      </w:pPr>
    </w:p>
    <w:p w:rsidR="00125912" w:rsidRDefault="00277AFE" w:rsidP="00277AFE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8" w:history="1">
        <w:r w:rsidRPr="00F90D92">
          <w:rPr>
            <w:rStyle w:val="a3"/>
          </w:rPr>
          <w:t>https://nsportal.ru/detskiy-sad/raznoe/2018/05/09/rekomendatsii-vospitatelyam-kak-rasskazat-detyam-o-voyne</w:t>
        </w:r>
      </w:hyperlink>
    </w:p>
    <w:p w:rsidR="00277AFE" w:rsidRDefault="00277AFE"/>
    <w:sectPr w:rsidR="0027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A2" w:rsidRDefault="006816A2" w:rsidP="000D4925">
      <w:pPr>
        <w:spacing w:after="0" w:line="240" w:lineRule="auto"/>
      </w:pPr>
      <w:r>
        <w:separator/>
      </w:r>
    </w:p>
  </w:endnote>
  <w:endnote w:type="continuationSeparator" w:id="0">
    <w:p w:rsidR="006816A2" w:rsidRDefault="006816A2" w:rsidP="000D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A2" w:rsidRDefault="006816A2" w:rsidP="000D4925">
      <w:pPr>
        <w:spacing w:after="0" w:line="240" w:lineRule="auto"/>
      </w:pPr>
      <w:r>
        <w:separator/>
      </w:r>
    </w:p>
  </w:footnote>
  <w:footnote w:type="continuationSeparator" w:id="0">
    <w:p w:rsidR="006816A2" w:rsidRDefault="006816A2" w:rsidP="000D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FE"/>
    <w:rsid w:val="000D4925"/>
    <w:rsid w:val="00125912"/>
    <w:rsid w:val="00277AFE"/>
    <w:rsid w:val="006816A2"/>
    <w:rsid w:val="006C2293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AFE"/>
  </w:style>
  <w:style w:type="paragraph" w:customStyle="1" w:styleId="c7">
    <w:name w:val="c7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AFE"/>
  </w:style>
  <w:style w:type="paragraph" w:customStyle="1" w:styleId="c9">
    <w:name w:val="c9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AFE"/>
  </w:style>
  <w:style w:type="character" w:customStyle="1" w:styleId="c3">
    <w:name w:val="c3"/>
    <w:basedOn w:val="a0"/>
    <w:rsid w:val="00277AFE"/>
  </w:style>
  <w:style w:type="character" w:styleId="a3">
    <w:name w:val="Hyperlink"/>
    <w:basedOn w:val="a0"/>
    <w:uiPriority w:val="99"/>
    <w:unhideWhenUsed/>
    <w:rsid w:val="00277AFE"/>
    <w:rPr>
      <w:color w:val="0000FF"/>
      <w:u w:val="single"/>
    </w:rPr>
  </w:style>
  <w:style w:type="character" w:customStyle="1" w:styleId="c8">
    <w:name w:val="c8"/>
    <w:basedOn w:val="a0"/>
    <w:rsid w:val="00277AFE"/>
  </w:style>
  <w:style w:type="paragraph" w:customStyle="1" w:styleId="c12">
    <w:name w:val="c12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7AFE"/>
  </w:style>
  <w:style w:type="paragraph" w:styleId="a4">
    <w:name w:val="Balloon Text"/>
    <w:basedOn w:val="a"/>
    <w:link w:val="a5"/>
    <w:uiPriority w:val="99"/>
    <w:semiHidden/>
    <w:unhideWhenUsed/>
    <w:rsid w:val="000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925"/>
  </w:style>
  <w:style w:type="paragraph" w:styleId="a8">
    <w:name w:val="footer"/>
    <w:basedOn w:val="a"/>
    <w:link w:val="a9"/>
    <w:uiPriority w:val="99"/>
    <w:unhideWhenUsed/>
    <w:rsid w:val="000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AFE"/>
  </w:style>
  <w:style w:type="paragraph" w:customStyle="1" w:styleId="c7">
    <w:name w:val="c7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AFE"/>
  </w:style>
  <w:style w:type="paragraph" w:customStyle="1" w:styleId="c9">
    <w:name w:val="c9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7AFE"/>
  </w:style>
  <w:style w:type="character" w:customStyle="1" w:styleId="c3">
    <w:name w:val="c3"/>
    <w:basedOn w:val="a0"/>
    <w:rsid w:val="00277AFE"/>
  </w:style>
  <w:style w:type="character" w:styleId="a3">
    <w:name w:val="Hyperlink"/>
    <w:basedOn w:val="a0"/>
    <w:uiPriority w:val="99"/>
    <w:unhideWhenUsed/>
    <w:rsid w:val="00277AFE"/>
    <w:rPr>
      <w:color w:val="0000FF"/>
      <w:u w:val="single"/>
    </w:rPr>
  </w:style>
  <w:style w:type="character" w:customStyle="1" w:styleId="c8">
    <w:name w:val="c8"/>
    <w:basedOn w:val="a0"/>
    <w:rsid w:val="00277AFE"/>
  </w:style>
  <w:style w:type="paragraph" w:customStyle="1" w:styleId="c12">
    <w:name w:val="c12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7AFE"/>
  </w:style>
  <w:style w:type="paragraph" w:styleId="a4">
    <w:name w:val="Balloon Text"/>
    <w:basedOn w:val="a"/>
    <w:link w:val="a5"/>
    <w:uiPriority w:val="99"/>
    <w:semiHidden/>
    <w:unhideWhenUsed/>
    <w:rsid w:val="000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925"/>
  </w:style>
  <w:style w:type="paragraph" w:styleId="a8">
    <w:name w:val="footer"/>
    <w:basedOn w:val="a"/>
    <w:link w:val="a9"/>
    <w:uiPriority w:val="99"/>
    <w:unhideWhenUsed/>
    <w:rsid w:val="000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8/05/09/rekomendatsii-vospitatelyam-kak-rasskazat-detyam-o-voy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2020-03-17T16:13:00Z</dcterms:created>
  <dcterms:modified xsi:type="dcterms:W3CDTF">2020-03-17T16:41:00Z</dcterms:modified>
</cp:coreProperties>
</file>