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E" w:rsidRPr="0038440E" w:rsidRDefault="00C6763E" w:rsidP="00C6763E">
      <w:pPr>
        <w:pStyle w:val="c6"/>
        <w:ind w:firstLine="708"/>
        <w:jc w:val="center"/>
        <w:rPr>
          <w:rStyle w:val="c1"/>
          <w:b/>
          <w:color w:val="C00000"/>
          <w:sz w:val="40"/>
          <w:szCs w:val="40"/>
        </w:rPr>
      </w:pPr>
      <w:r w:rsidRPr="0038440E">
        <w:rPr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-662940</wp:posOffset>
            </wp:positionV>
            <wp:extent cx="7505700" cy="10525125"/>
            <wp:effectExtent l="19050" t="0" r="0" b="0"/>
            <wp:wrapNone/>
            <wp:docPr id="10" name="Рисунок 10" descr="http://www.exclusive-km.ru/wp-content/uploads/2011/05/%D0%A0%D0%B0%D0%BC%D0%BA%D0%B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clusive-km.ru/wp-content/uploads/2011/05/%D0%A0%D0%B0%D0%BC%D0%BA%D0%B8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40E">
        <w:rPr>
          <w:rStyle w:val="c1"/>
          <w:b/>
          <w:color w:val="C00000"/>
          <w:sz w:val="40"/>
          <w:szCs w:val="40"/>
        </w:rPr>
        <w:t>«Защитим детей от жестокого обращения»</w:t>
      </w:r>
    </w:p>
    <w:p w:rsidR="00C6763E" w:rsidRPr="00CF7FC1" w:rsidRDefault="00C6763E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К сожалению, жестокое обращение с детьми имеет место быть в нашем обществе, и, как не прискорбно мне сейчас об этом говорить, данное явление мы наблюдаем и  в  семьях некоторых наших учащихся. Когда же мы начинаем говорить о недопустимости жестокого обращения с ребёнком в семье, некоторые родители искренне недоумевают: я же ничего такого не делаю, просто живу как всегда и воспитываю своего ребёнка,  как могу и как умею. Очевидно, они не знают о том, что могут быть подвергнуты как административной, так и уголовной ответственности за неподобающее обращение с ребёнком, так же может быть принято решение об изъятии ребёнка из семьи и лишении родителей родительских прав в отношении данного ребёнка. </w:t>
      </w:r>
    </w:p>
    <w:p w:rsidR="00C6763E" w:rsidRPr="00CF7FC1" w:rsidRDefault="00C6763E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3394710</wp:posOffset>
            </wp:positionV>
            <wp:extent cx="2171700" cy="1533525"/>
            <wp:effectExtent l="19050" t="0" r="0" b="0"/>
            <wp:wrapSquare wrapText="bothSides"/>
            <wp:docPr id="28" name="Рисунок 28" descr="http://gorod.tomsk.ru/uploads/579/1275982086/b_denis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rod.tomsk.ru/uploads/579/1275982086/b_denis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FC1">
        <w:rPr>
          <w:rStyle w:val="c1"/>
          <w:sz w:val="28"/>
          <w:szCs w:val="28"/>
        </w:rPr>
        <w:t>Защита детей от жестокого обращения начинается на очень высоком уровне. Конвенция о правах ребёнка, которая является Законом международного уровня, предусматривает обязательство государства защитить детей, которые «подвергаются пыткам или другим жестоким, бесчеловечным или унижающим достоинство видам общения или наказания».</w:t>
      </w:r>
    </w:p>
    <w:p w:rsidR="00C6763E" w:rsidRPr="00CF7FC1" w:rsidRDefault="00C6763E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Международные правовые акты не дают конкретного определения жестокого обращения с ребенком. Каждое государство разработало свои механизмы защиты детей от жестокости, насилия, эксплуатации.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 нашей стране жестоким обращением с детьми считается действие (или бездействие) родителей, воспитателей и других лиц, наносящее ущерб физическому или психическому здоровью ребенка. Выделяют несколько видов жестокого обращения: физическое, сексуальное, психическое</w:t>
      </w:r>
      <w:r>
        <w:rPr>
          <w:rStyle w:val="c1"/>
          <w:sz w:val="28"/>
          <w:szCs w:val="28"/>
        </w:rPr>
        <w:t xml:space="preserve"> </w:t>
      </w:r>
      <w:r w:rsidRPr="00CF7FC1">
        <w:rPr>
          <w:rStyle w:val="c1"/>
          <w:sz w:val="28"/>
          <w:szCs w:val="28"/>
        </w:rPr>
        <w:t>(эмоционально дурное обращение) насилие, отсутствие заботы (пренебрежение основными потребностями ребенка).</w:t>
      </w:r>
    </w:p>
    <w:p w:rsidR="00C6763E" w:rsidRPr="00CF7FC1" w:rsidRDefault="00C6763E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Рассмотрим подробно каждую из форм насилия над ребёнком и задумаемся: а не делаю ли я что- то такое со своим ребёнком, что подпадает под определение «жестокое обращение».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1. </w:t>
      </w:r>
      <w:r w:rsidRPr="00D40A4E">
        <w:rPr>
          <w:rStyle w:val="c1"/>
          <w:i/>
          <w:sz w:val="28"/>
          <w:szCs w:val="28"/>
        </w:rPr>
        <w:t>Физическое насилие</w:t>
      </w:r>
      <w:r w:rsidRPr="00CF7FC1">
        <w:rPr>
          <w:rStyle w:val="c1"/>
          <w:sz w:val="28"/>
          <w:szCs w:val="28"/>
        </w:rPr>
        <w:t> - действия  со стороны родителей или других взрослых, в результате которых физическое и умственное здоровье ребенка нарушается или находится под угрозой повреждения. Какое же влияние оказывает физическое воздействие на ребёнка?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Поведенческие и психологические индикаторы:</w:t>
      </w:r>
      <w:r w:rsidRPr="004B5449">
        <w:t xml:space="preserve"> 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задержка развития, малоподвижность;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дети могут становиться агрессивными, тревожными;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могут быть необычайно  стеснительными,   нелюбопытными, избегать сверстников, бояться взрослых и играть только с маленькими детьми, а не с ровесниками;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страх физического контакта, боязнь идти домой;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тревога, когда плачут другие дети, тики, сосание пальцев, раскачивание.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Признаки физического насилия над ребенком: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-720090</wp:posOffset>
            </wp:positionV>
            <wp:extent cx="7505700" cy="10525125"/>
            <wp:effectExtent l="19050" t="0" r="0" b="0"/>
            <wp:wrapNone/>
            <wp:docPr id="11" name="Рисунок 10" descr="http://www.exclusive-km.ru/wp-content/uploads/2011/05/%D0%A0%D0%B0%D0%BC%D0%BA%D0%B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clusive-km.ru/wp-content/uploads/2011/05/%D0%A0%D0%B0%D0%BC%D0%BA%D0%B8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FC1">
        <w:rPr>
          <w:rStyle w:val="c1"/>
          <w:sz w:val="28"/>
          <w:szCs w:val="28"/>
        </w:rPr>
        <w:t>Раны и синяки: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разные по времени возникновения;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в разных частях тела (например, на спине и  груди одновременно);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непонятного происхождения;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имеют особую форму предмета (например, форму пряжки ремня, ладони, прута);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 «Синдром тряски ребенка»: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возникает,  когда взрослый,  схватив ребенка за плечи,  сильно</w:t>
      </w:r>
      <w:r w:rsidRPr="00CF7FC1">
        <w:rPr>
          <w:sz w:val="28"/>
          <w:szCs w:val="28"/>
        </w:rPr>
        <w:br/>
      </w:r>
      <w:r w:rsidRPr="00CF7FC1">
        <w:rPr>
          <w:rStyle w:val="c1"/>
          <w:sz w:val="28"/>
          <w:szCs w:val="28"/>
        </w:rPr>
        <w:t>трясет его взад и вперед; при этом сила воздействия на кровеносные</w:t>
      </w:r>
      <w:r w:rsidRPr="00CF7FC1">
        <w:rPr>
          <w:sz w:val="28"/>
          <w:szCs w:val="28"/>
        </w:rPr>
        <w:br/>
      </w:r>
      <w:r w:rsidRPr="00CF7FC1">
        <w:rPr>
          <w:rStyle w:val="c1"/>
          <w:sz w:val="28"/>
          <w:szCs w:val="28"/>
        </w:rPr>
        <w:t>сосуды мозга такова, что могут произойти кровоизлияние в мозг или ушиб мозга;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2</w:t>
      </w:r>
      <w:r w:rsidRPr="00D40A4E">
        <w:rPr>
          <w:rStyle w:val="c1"/>
          <w:i/>
          <w:sz w:val="28"/>
          <w:szCs w:val="28"/>
        </w:rPr>
        <w:t>. Отсутствие        заботы   о         детях</w:t>
      </w:r>
      <w:r w:rsidRPr="00CF7FC1">
        <w:rPr>
          <w:rStyle w:val="c1"/>
          <w:sz w:val="28"/>
          <w:szCs w:val="28"/>
        </w:rPr>
        <w:t>  (пренебрежение основными потребностями ребенка) - невнимание к основным нуждам ребенка в пище, одежде, медицинском обслуживании, присмотре.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Влияние на ребенка: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не растет, не набирает необходимого веса или теряет вес;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нет прививок, нуждается в услугах зубного врача, плохая гигиена  кожи, запущенное состояние (педикулез, дистрофия)</w:t>
      </w:r>
      <w:r>
        <w:rPr>
          <w:rStyle w:val="c1"/>
          <w:sz w:val="28"/>
          <w:szCs w:val="28"/>
        </w:rPr>
        <w:t>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3. </w:t>
      </w:r>
      <w:r w:rsidRPr="00D40A4E">
        <w:rPr>
          <w:rStyle w:val="c1"/>
          <w:i/>
          <w:sz w:val="28"/>
          <w:szCs w:val="28"/>
        </w:rPr>
        <w:t>Психическое насилие</w:t>
      </w:r>
      <w:r w:rsidRPr="00CF7FC1">
        <w:rPr>
          <w:rStyle w:val="c1"/>
          <w:sz w:val="28"/>
          <w:szCs w:val="28"/>
        </w:rPr>
        <w:t> (эмоционально дурное обращение с детьми):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обвинения в адрес ребенка (брань, крики);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принижение его успехов, унижение его достоинства;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отвержение ребенка;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длительное лишение ребенка любви, нежности, заботы со стороны родителей;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принуждение к одиночеству;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совершение в присутствии ребенка насилия по отношению к супругу или другим детям;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причинение боли домашним животным с целью запугать ребенка.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Влияние на ребенка: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задержка в физическом, речевом развитии, задержка роста</w:t>
      </w:r>
      <w:proofErr w:type="gramStart"/>
      <w:r w:rsidRPr="00CF7FC1">
        <w:rPr>
          <w:rStyle w:val="c1"/>
          <w:sz w:val="28"/>
          <w:szCs w:val="28"/>
        </w:rPr>
        <w:t xml:space="preserve"> ;</w:t>
      </w:r>
      <w:proofErr w:type="gramEnd"/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импульсивность, взрывчатость, вредные привычки (сосание пальцев, вырывание волос), злость;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попытки совершения самоубийства, потеря смысла жизни, цели в жизни;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уступчивость, податливость;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ночные кошмары, нарушение сна, страхи темноты, боязнь людей, их гнева;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депрессии, печаль,  беспомощность, безнадежность, заторможенность.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4. </w:t>
      </w:r>
      <w:r w:rsidRPr="00D40A4E">
        <w:rPr>
          <w:rStyle w:val="c1"/>
          <w:i/>
          <w:sz w:val="28"/>
          <w:szCs w:val="28"/>
        </w:rPr>
        <w:t>Сексуальное насилие над детьми</w:t>
      </w:r>
      <w:r w:rsidRPr="00CF7FC1">
        <w:rPr>
          <w:rStyle w:val="c1"/>
          <w:sz w:val="28"/>
          <w:szCs w:val="28"/>
        </w:rPr>
        <w:t> - любой контакт или взаимодействие, в котором ребенок сексуально стимулируется или используется для сексуальной стимуляции.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Распознавание признаков жестокого обращения с детьми и пренебрежения родительским долгом является обязанностью сотрудников органов и учреждений системы профилактики безнадзорности и правонарушений несовершеннолетних. Не всегда эти признаки очевидны, и часто лишь внимательное общение с ребенком и его родителями может выявить жестокое обращение с ним.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Однако существуют явные признаки, которые требуют немедленного информирования правоохранительных органов: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следы побоев, истязаний, другого физического воздействия;</w:t>
      </w:r>
    </w:p>
    <w:p w:rsidR="00C6763E" w:rsidRDefault="00C6763E" w:rsidP="00C6763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F7FC1">
        <w:rPr>
          <w:rStyle w:val="c1"/>
          <w:sz w:val="28"/>
          <w:szCs w:val="28"/>
        </w:rPr>
        <w:t>- следы сексуального насилия;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-720090</wp:posOffset>
            </wp:positionV>
            <wp:extent cx="7505700" cy="10525125"/>
            <wp:effectExtent l="19050" t="0" r="0" b="0"/>
            <wp:wrapNone/>
            <wp:docPr id="13" name="Рисунок 10" descr="http://www.exclusive-km.ru/wp-content/uploads/2011/05/%D0%A0%D0%B0%D0%BC%D0%BA%D0%B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clusive-km.ru/wp-content/uploads/2011/05/%D0%A0%D0%B0%D0%BC%D0%BA%D0%B8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FC1">
        <w:rPr>
          <w:rStyle w:val="c1"/>
          <w:sz w:val="28"/>
          <w:szCs w:val="28"/>
        </w:rPr>
        <w:t xml:space="preserve">  - запущенное состояние детей (педикулез, дистрофия и т.д.);</w:t>
      </w:r>
    </w:p>
    <w:p w:rsidR="00C6763E" w:rsidRPr="00CF7FC1" w:rsidRDefault="00C6763E" w:rsidP="00C6763E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  -отсутствие нормальных условий существования ребенка: антисанитарное состояние жилья, несоблюдение элементарных правил гигиены; отсутствие в доме спальных мест, постельных принадлежностей, одежды, пищи и иных предметов, соответствующих возрастным потребностям детей и необходимых для ухода за ними;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систематическое пьянство родителей, драки в присутствии ребенка, лишение его сна.</w:t>
      </w:r>
    </w:p>
    <w:p w:rsidR="00C6763E" w:rsidRPr="00CF7FC1" w:rsidRDefault="00C6763E" w:rsidP="00C6763E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Если сотрудники органов и учреждений системы профилактики 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C6763E" w:rsidRPr="00CF7FC1" w:rsidRDefault="00C6763E" w:rsidP="00C6763E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направить информацию в правоохранительные органы — для привлечения к ответственности лиц, допустивших жестокое обращение;</w:t>
      </w:r>
    </w:p>
    <w:p w:rsidR="00C6763E" w:rsidRPr="00CF7FC1" w:rsidRDefault="00C6763E" w:rsidP="00C6763E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-направить информацию в органы опеки и попечительства - для  решения вопроса о немедленном отобрании ребенка у родителей или у других лиц, на попечении которых он находится;</w:t>
      </w:r>
    </w:p>
    <w:p w:rsidR="00C6763E" w:rsidRPr="00CF7FC1" w:rsidRDefault="00C6763E" w:rsidP="00C6763E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принять меры по оказанию помощи ребенку.</w:t>
      </w:r>
    </w:p>
    <w:p w:rsidR="00C6763E" w:rsidRPr="00CF7FC1" w:rsidRDefault="00C6763E" w:rsidP="00C6763E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 российском законодательстве существует несколько видов ответственности лиц, допускающих жестокое обращение с ребенком:</w:t>
      </w:r>
    </w:p>
    <w:p w:rsidR="00C6763E" w:rsidRPr="00D40A4E" w:rsidRDefault="00C6763E" w:rsidP="00C6763E">
      <w:pPr>
        <w:pStyle w:val="c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40A4E">
        <w:rPr>
          <w:rStyle w:val="c1"/>
          <w:b/>
          <w:i/>
          <w:sz w:val="28"/>
          <w:szCs w:val="28"/>
        </w:rPr>
        <w:t>Административная ответственность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 соответствии со ст. 5.35 Кодекса РФ «Об административных правонарушениях, неисполнение или ненадлежащие исполнение родителями или иными законными представителями несовершеннолетнего обязанностей по содержанию, воспитанию, обучению, защите прав и интересов несовершеннолетних» влечет предупреждение или наложение административного штрафа в размере от 100 до 500 рублей.  Рассмотрение дел по указанной статье относится к компетенции районных (городских) комиссий по делам несовершеннолетних и защите их прав.</w:t>
      </w:r>
    </w:p>
    <w:p w:rsidR="00C6763E" w:rsidRPr="00D40A4E" w:rsidRDefault="00C6763E" w:rsidP="00C6763E">
      <w:pPr>
        <w:pStyle w:val="c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40A4E">
        <w:rPr>
          <w:rStyle w:val="c1"/>
          <w:b/>
          <w:i/>
          <w:sz w:val="28"/>
          <w:szCs w:val="28"/>
        </w:rPr>
        <w:t>Уголовная ответственность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Уголовный кодекс РФ содержит ряд статьей, предусматривающих ответственность лиц за различные виды физического и сексуального насилия над детьми, а также  ряд статей – за психическое насилие и за пренебрежение основными потребностями детей, отсутствие заботы о них. </w:t>
      </w:r>
    </w:p>
    <w:p w:rsidR="00C6763E" w:rsidRPr="00CF7FC1" w:rsidRDefault="00C6763E" w:rsidP="00C6763E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7FC1">
        <w:rPr>
          <w:rStyle w:val="c1"/>
          <w:sz w:val="28"/>
          <w:szCs w:val="28"/>
        </w:rPr>
        <w:t>Перечень статей УК:</w:t>
      </w:r>
      <w:r w:rsidRPr="00CF7FC1">
        <w:rPr>
          <w:rStyle w:val="c19"/>
          <w:sz w:val="28"/>
          <w:szCs w:val="28"/>
        </w:rPr>
        <w:t> </w:t>
      </w:r>
      <w:r w:rsidRPr="00CF7FC1">
        <w:rPr>
          <w:rStyle w:val="c1"/>
          <w:sz w:val="28"/>
          <w:szCs w:val="28"/>
        </w:rPr>
        <w:t>ст. 111 (умышленное причинение тяжкого вреда здоровью), ст. 112 (умышленное причинение средней тяжести вреда здоровью), ст. 113 (причинение тяжкого или средней тяжести вреда здоровью в состоянии аффекта), ст. 115 (умышленное причинение легкого вреда здоровью), ст. 116 (побои), ст. 117 (истязание), ст. 118 (причинение тяжкого или средней тяжести вреда здоровью по неосторожности), ст. 131 (изнасилование);</w:t>
      </w:r>
      <w:proofErr w:type="gramEnd"/>
      <w:r w:rsidRPr="00CF7FC1">
        <w:rPr>
          <w:rStyle w:val="c1"/>
          <w:sz w:val="28"/>
          <w:szCs w:val="28"/>
        </w:rPr>
        <w:t xml:space="preserve"> ст. 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четырнадцатилетнего возраста); ст. 135. (развратные действия); ст. 125 (оставление в опасности); ст. 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</w:t>
      </w:r>
      <w:r w:rsidRPr="00CF7FC1">
        <w:rPr>
          <w:rStyle w:val="c1"/>
          <w:sz w:val="28"/>
          <w:szCs w:val="28"/>
        </w:rPr>
        <w:lastRenderedPageBreak/>
        <w:t>нетрудоспособных родителей) ст. 110 (доведение до самоубийства); ст. 119 (угроза убийством или причинением тяжкого вреда здоровью) и другие.</w:t>
      </w:r>
    </w:p>
    <w:p w:rsidR="00C6763E" w:rsidRPr="00D40A4E" w:rsidRDefault="00C6763E" w:rsidP="00C6763E">
      <w:pPr>
        <w:pStyle w:val="c9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-995680</wp:posOffset>
            </wp:positionV>
            <wp:extent cx="7505700" cy="10525125"/>
            <wp:effectExtent l="19050" t="0" r="0" b="0"/>
            <wp:wrapNone/>
            <wp:docPr id="14" name="Рисунок 10" descr="http://www.exclusive-km.ru/wp-content/uploads/2011/05/%D0%A0%D0%B0%D0%BC%D0%BA%D0%B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clusive-km.ru/wp-content/uploads/2011/05/%D0%A0%D0%B0%D0%BC%D0%BA%D0%B8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A4E">
        <w:rPr>
          <w:rStyle w:val="c1"/>
          <w:b/>
          <w:i/>
          <w:sz w:val="28"/>
          <w:szCs w:val="28"/>
        </w:rPr>
        <w:t>Гражданско-правовая ответственность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-  лишение родительских прав (ст. 69 СК РФ), 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- ограничение родительских прав (ст. 73 СК РФ), 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- отобрание ребенка при непосредственной угрозе жизни ребенка или его здоровью (ст. 77 СК РФ). </w:t>
      </w:r>
    </w:p>
    <w:p w:rsidR="003664DF" w:rsidRDefault="003664DF" w:rsidP="00366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63E" w:rsidRPr="00DE3DB5" w:rsidRDefault="00C6763E" w:rsidP="00366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Никогда не стоит бояться помогать тем, кому это нужно. А дети как раз нуждаются в чьей-то опоре и поддержке. Поэтому помочь пресечь насилие над ними – это не только задача специализированных служб. Это в первую очередь цель всего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3E" w:rsidRPr="00CF7FC1" w:rsidRDefault="00C6763E" w:rsidP="00C6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525" w:rsidRDefault="003664D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550545</wp:posOffset>
            </wp:positionH>
            <wp:positionV relativeFrom="margin">
              <wp:posOffset>3423285</wp:posOffset>
            </wp:positionV>
            <wp:extent cx="5057775" cy="3790950"/>
            <wp:effectExtent l="19050" t="0" r="9525" b="0"/>
            <wp:wrapSquare wrapText="bothSides"/>
            <wp:docPr id="2" name="Рисунок 31" descr="http://informpskov.ru/image/700/6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ormpskov.ru/image/700/626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5525" w:rsidSect="005607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3E"/>
    <w:rsid w:val="00035963"/>
    <w:rsid w:val="001E5525"/>
    <w:rsid w:val="003664DF"/>
    <w:rsid w:val="00400E71"/>
    <w:rsid w:val="0053186F"/>
    <w:rsid w:val="00571437"/>
    <w:rsid w:val="00C6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763E"/>
  </w:style>
  <w:style w:type="paragraph" w:customStyle="1" w:styleId="c0">
    <w:name w:val="c0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3</cp:revision>
  <dcterms:created xsi:type="dcterms:W3CDTF">2016-05-18T17:42:00Z</dcterms:created>
  <dcterms:modified xsi:type="dcterms:W3CDTF">2016-05-19T09:05:00Z</dcterms:modified>
</cp:coreProperties>
</file>