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63" w:rsidRDefault="00344F63" w:rsidP="00344F63">
      <w:pPr>
        <w:shd w:val="clear" w:color="auto" w:fill="FFFFFF"/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344F63" w:rsidRDefault="00344F63" w:rsidP="00344F63">
      <w:pPr>
        <w:shd w:val="clear" w:color="auto" w:fill="FFFFFF"/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344F63" w:rsidRDefault="00344F63" w:rsidP="00344F63">
      <w:pPr>
        <w:shd w:val="clear" w:color="auto" w:fill="FFFFFF"/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344F63" w:rsidRPr="00344F63" w:rsidRDefault="00344F63" w:rsidP="00344F63">
      <w:pPr>
        <w:shd w:val="clear" w:color="auto" w:fill="FFFFFF"/>
        <w:spacing w:after="0" w:line="36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1641116" y="1280160"/>
            <wp:positionH relativeFrom="margin">
              <wp:align>center</wp:align>
            </wp:positionH>
            <wp:positionV relativeFrom="margin">
              <wp:align>center</wp:align>
            </wp:positionV>
            <wp:extent cx="5941253" cy="7688911"/>
            <wp:effectExtent l="19050" t="0" r="2347" b="0"/>
            <wp:wrapSquare wrapText="bothSides"/>
            <wp:docPr id="1" name="Рисунок 0" descr="стр.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.1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53" cy="768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5AC1" w:rsidRPr="00855036" w:rsidRDefault="00BA1F90" w:rsidP="00D070B9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 xml:space="preserve">3. </w:t>
      </w:r>
      <w:r w:rsidR="00C26C52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>, вправе осуществлять образовательную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в соответствии с уставными целями.</w:t>
      </w:r>
    </w:p>
    <w:p w:rsidR="00732B8B" w:rsidRPr="00855036" w:rsidRDefault="00BA1F90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bookmarkStart w:id="0" w:name="dst101357"/>
      <w:bookmarkEnd w:id="0"/>
      <w:r w:rsidRPr="00855036">
        <w:rPr>
          <w:rFonts w:ascii="Courier New" w:eastAsia="Times New Roman" w:hAnsi="Courier New" w:cs="Courier New"/>
          <w:sz w:val="26"/>
          <w:szCs w:val="26"/>
        </w:rPr>
        <w:t xml:space="preserve">4. 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>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местн</w:t>
      </w:r>
      <w:r w:rsidR="00B439EF" w:rsidRPr="00855036">
        <w:rPr>
          <w:rFonts w:ascii="Courier New" w:eastAsia="Times New Roman" w:hAnsi="Courier New" w:cs="Courier New"/>
          <w:sz w:val="26"/>
          <w:szCs w:val="26"/>
        </w:rPr>
        <w:t>ого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 бюджет</w:t>
      </w:r>
      <w:r w:rsidR="00B439EF" w:rsidRPr="00855036">
        <w:rPr>
          <w:rFonts w:ascii="Courier New" w:eastAsia="Times New Roman" w:hAnsi="Courier New" w:cs="Courier New"/>
          <w:sz w:val="26"/>
          <w:szCs w:val="26"/>
        </w:rPr>
        <w:t>а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. </w:t>
      </w:r>
      <w:bookmarkStart w:id="1" w:name="dst101358"/>
      <w:bookmarkEnd w:id="1"/>
    </w:p>
    <w:p w:rsidR="009D4B08" w:rsidRPr="00855036" w:rsidRDefault="00884F47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5. </w:t>
      </w:r>
      <w:r w:rsidR="00C26C52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B439EF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 вправе осуществлять за счет средств физических и (или) юридических лиц </w:t>
      </w:r>
      <w:r w:rsidR="00732B8B" w:rsidRPr="00855036">
        <w:rPr>
          <w:rFonts w:ascii="Courier New" w:eastAsia="Times New Roman" w:hAnsi="Courier New" w:cs="Courier New"/>
          <w:sz w:val="26"/>
          <w:szCs w:val="26"/>
        </w:rPr>
        <w:t>платные образовательные услуги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>, не предусмотренн</w:t>
      </w:r>
      <w:r w:rsidR="00732B8B" w:rsidRPr="00855036">
        <w:rPr>
          <w:rFonts w:ascii="Courier New" w:eastAsia="Times New Roman" w:hAnsi="Courier New" w:cs="Courier New"/>
          <w:sz w:val="26"/>
          <w:szCs w:val="26"/>
        </w:rPr>
        <w:t>ые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 установленным государственным </w:t>
      </w:r>
      <w:r w:rsidR="00B439EF" w:rsidRPr="00855036">
        <w:rPr>
          <w:rFonts w:ascii="Courier New" w:eastAsia="Times New Roman" w:hAnsi="Courier New" w:cs="Courier New"/>
          <w:sz w:val="26"/>
          <w:szCs w:val="26"/>
        </w:rPr>
        <w:t>(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>муниципальным</w:t>
      </w:r>
      <w:r w:rsidR="00B439EF" w:rsidRPr="00855036">
        <w:rPr>
          <w:rFonts w:ascii="Courier New" w:eastAsia="Times New Roman" w:hAnsi="Courier New" w:cs="Courier New"/>
          <w:sz w:val="26"/>
          <w:szCs w:val="26"/>
        </w:rPr>
        <w:t>)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 заданием</w:t>
      </w:r>
      <w:r w:rsidR="00732B8B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955AC1" w:rsidRPr="00855036">
        <w:rPr>
          <w:rFonts w:ascii="Courier New" w:eastAsia="Times New Roman" w:hAnsi="Courier New" w:cs="Courier New"/>
          <w:sz w:val="26"/>
          <w:szCs w:val="26"/>
        </w:rPr>
        <w:t xml:space="preserve"> на одинаковых при оказании одних и тех же услуг условиях.</w:t>
      </w:r>
    </w:p>
    <w:p w:rsidR="00C82545" w:rsidRPr="00855036" w:rsidRDefault="00884F47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6. 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>В Положении используются следующие понятия: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«заказчик» 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«исполнитель» - </w:t>
      </w:r>
      <w:r w:rsidR="00C26C52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4D6883"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Pr="00855036">
        <w:rPr>
          <w:rFonts w:ascii="Courier New" w:eastAsia="Times New Roman" w:hAnsi="Courier New" w:cs="Courier New"/>
          <w:sz w:val="26"/>
          <w:szCs w:val="26"/>
        </w:rPr>
        <w:t>предоставля</w:t>
      </w:r>
      <w:r w:rsidR="00596997">
        <w:rPr>
          <w:rFonts w:ascii="Courier New" w:eastAsia="Times New Roman" w:hAnsi="Courier New" w:cs="Courier New"/>
          <w:sz w:val="26"/>
          <w:szCs w:val="26"/>
        </w:rPr>
        <w:t>ет</w:t>
      </w:r>
      <w:r w:rsidR="00732B8B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 платные образовательные услуги обучающемуся;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proofErr w:type="gramStart"/>
      <w:r w:rsidRPr="00855036">
        <w:rPr>
          <w:rFonts w:ascii="Courier New" w:eastAsia="Times New Roman" w:hAnsi="Courier New" w:cs="Courier New"/>
          <w:sz w:val="26"/>
          <w:szCs w:val="26"/>
        </w:rPr>
        <w:t xml:space="preserve">«недостаток платных образовательных услуг» - несоответствие платных образовательных услуг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</w:t>
      </w:r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>поставлен в известность заказчиком при заключении договора, в том числе оказания их не в полном объеме</w:t>
      </w:r>
      <w:proofErr w:type="gramEnd"/>
      <w:r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proofErr w:type="gramStart"/>
      <w:r w:rsidRPr="00855036">
        <w:rPr>
          <w:rFonts w:ascii="Courier New" w:eastAsia="Times New Roman" w:hAnsi="Courier New" w:cs="Courier New"/>
          <w:sz w:val="26"/>
          <w:szCs w:val="26"/>
        </w:rPr>
        <w:t>предусмотренном</w:t>
      </w:r>
      <w:proofErr w:type="gramEnd"/>
      <w:r w:rsidRPr="00855036">
        <w:rPr>
          <w:rFonts w:ascii="Courier New" w:eastAsia="Times New Roman" w:hAnsi="Courier New" w:cs="Courier New"/>
          <w:sz w:val="26"/>
          <w:szCs w:val="26"/>
        </w:rPr>
        <w:t xml:space="preserve"> образовательными программами (частью образовательной программы);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«обучающийся» - физическое лицо, осваивающее образовательную программу;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«платные образовательные услуги» - осуществление образовательной деятельности по заданиям и за счет средств физических и (или) юридических лиц по договорам об </w:t>
      </w:r>
      <w:r w:rsidR="00732B8B" w:rsidRPr="00855036">
        <w:rPr>
          <w:rFonts w:ascii="Courier New" w:eastAsia="Times New Roman" w:hAnsi="Courier New" w:cs="Courier New"/>
          <w:sz w:val="26"/>
          <w:szCs w:val="26"/>
        </w:rPr>
        <w:t>образовании, заключаемым при приеме на обучение</w:t>
      </w:r>
      <w:r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82545" w:rsidRPr="00855036" w:rsidRDefault="00C82545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«существенный недостаток платных образовательных услуг» 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C82545" w:rsidRPr="00855036" w:rsidRDefault="00884F47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7. 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>Отказ </w:t>
      </w:r>
      <w:hyperlink r:id="rId7" w:anchor="block_121" w:history="1">
        <w:r w:rsidR="00C82545" w:rsidRPr="00855036">
          <w:rPr>
            <w:rFonts w:ascii="Courier New" w:eastAsia="Times New Roman" w:hAnsi="Courier New" w:cs="Courier New"/>
            <w:sz w:val="26"/>
            <w:szCs w:val="26"/>
          </w:rPr>
          <w:t>заказчика</w:t>
        </w:r>
      </w:hyperlink>
      <w:r w:rsidR="00C82545" w:rsidRPr="00855036">
        <w:rPr>
          <w:rFonts w:ascii="Courier New" w:eastAsia="Times New Roman" w:hAnsi="Courier New" w:cs="Courier New"/>
          <w:sz w:val="26"/>
          <w:szCs w:val="26"/>
        </w:rPr>
        <w:t> от предлагаемых ему</w:t>
      </w:r>
      <w:r w:rsidR="00A63B38" w:rsidRPr="00855036">
        <w:rPr>
          <w:rFonts w:ascii="Courier New" w:eastAsia="Times New Roman" w:hAnsi="Courier New" w:cs="Courier New"/>
          <w:sz w:val="26"/>
          <w:szCs w:val="26"/>
        </w:rPr>
        <w:t xml:space="preserve"> исполнителем дополнител</w:t>
      </w:r>
      <w:r w:rsidR="00A20E31" w:rsidRPr="00855036">
        <w:rPr>
          <w:rFonts w:ascii="Courier New" w:eastAsia="Times New Roman" w:hAnsi="Courier New" w:cs="Courier New"/>
          <w:sz w:val="26"/>
          <w:szCs w:val="26"/>
        </w:rPr>
        <w:t>ь</w:t>
      </w:r>
      <w:r w:rsidR="00A63B38" w:rsidRPr="00855036">
        <w:rPr>
          <w:rFonts w:ascii="Courier New" w:eastAsia="Times New Roman" w:hAnsi="Courier New" w:cs="Courier New"/>
          <w:sz w:val="26"/>
          <w:szCs w:val="26"/>
        </w:rPr>
        <w:t>ных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 xml:space="preserve"> платных образовательных услуг</w:t>
      </w:r>
      <w:r w:rsidR="00A20E31" w:rsidRPr="00855036">
        <w:rPr>
          <w:rFonts w:ascii="Courier New" w:eastAsia="Times New Roman" w:hAnsi="Courier New" w:cs="Courier New"/>
          <w:sz w:val="26"/>
          <w:szCs w:val="26"/>
        </w:rPr>
        <w:t>, не предусмотренных в ранее заключенном сторонами договором, не может быть причиной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 xml:space="preserve"> изменения объема и условий уже предоставляемых ему исполнителем образовательных услуг</w:t>
      </w:r>
      <w:r w:rsidR="00A20E31" w:rsidRPr="00855036">
        <w:rPr>
          <w:rFonts w:ascii="Courier New" w:eastAsia="Times New Roman" w:hAnsi="Courier New" w:cs="Courier New"/>
          <w:sz w:val="26"/>
          <w:szCs w:val="26"/>
        </w:rPr>
        <w:t xml:space="preserve"> по ранее заключенному договору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>.</w:t>
      </w:r>
    </w:p>
    <w:p w:rsidR="00C82545" w:rsidRPr="00855036" w:rsidRDefault="00884F47" w:rsidP="00C8128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8. 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</w:t>
      </w:r>
      <w:r w:rsidR="00F52E78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 xml:space="preserve"> условиями договора.</w:t>
      </w:r>
    </w:p>
    <w:p w:rsidR="00C82545" w:rsidRPr="00855036" w:rsidRDefault="00884F47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9. </w:t>
      </w:r>
      <w:r w:rsidR="00C82545" w:rsidRPr="00855036">
        <w:rPr>
          <w:rFonts w:ascii="Courier New" w:eastAsia="Times New Roman" w:hAnsi="Courier New" w:cs="Courier New"/>
          <w:sz w:val="26"/>
          <w:szCs w:val="26"/>
        </w:rPr>
        <w:t xml:space="preserve">Исполнитель </w:t>
      </w:r>
      <w:r w:rsidR="00AD14A6" w:rsidRPr="00855036">
        <w:rPr>
          <w:rFonts w:ascii="Courier New" w:eastAsia="Times New Roman" w:hAnsi="Courier New" w:cs="Courier New"/>
          <w:sz w:val="26"/>
          <w:szCs w:val="26"/>
        </w:rPr>
        <w:t>предоставляет заказчику при оказании платных образовательных услуг льготу в размере и порядке, установленном решением Торжокской городской Думы от 24.10.2018 №169 «О предоставлении льгот отдельным категориям граждан (обучающимся) при оказании платных образовательных услуг образовательными организациями муниципального образования город Торжок».</w:t>
      </w:r>
    </w:p>
    <w:p w:rsidR="00955AC1" w:rsidRPr="00855036" w:rsidRDefault="00884F47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 xml:space="preserve">10.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639B" w:rsidRPr="00855036" w:rsidRDefault="00C7639B" w:rsidP="00877AA4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</w:rPr>
        <w:t>II. Информация о платных образовательных услугах, порядок заключения договоров</w:t>
      </w:r>
    </w:p>
    <w:p w:rsidR="00C7639B" w:rsidRPr="00855036" w:rsidRDefault="003D1220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hAnsi="Courier New" w:cs="Courier New"/>
          <w:sz w:val="26"/>
          <w:szCs w:val="26"/>
        </w:rPr>
        <w:t>1.</w:t>
      </w:r>
      <w:r w:rsidRPr="00855036">
        <w:rPr>
          <w:rFonts w:ascii="Courier New" w:hAnsi="Courier New" w:cs="Courier New"/>
        </w:rPr>
        <w:t xml:space="preserve"> </w:t>
      </w:r>
      <w:hyperlink r:id="rId8" w:anchor="block_122" w:history="1">
        <w:r w:rsidR="00C7639B" w:rsidRPr="00855036">
          <w:rPr>
            <w:rFonts w:ascii="Courier New" w:eastAsia="Times New Roman" w:hAnsi="Courier New" w:cs="Courier New"/>
            <w:sz w:val="26"/>
            <w:szCs w:val="26"/>
          </w:rPr>
          <w:t>Исполнитель</w:t>
        </w:r>
      </w:hyperlink>
      <w:r w:rsidR="00C7639B" w:rsidRPr="00855036">
        <w:rPr>
          <w:rFonts w:ascii="Courier New" w:eastAsia="Times New Roman" w:hAnsi="Courier New" w:cs="Courier New"/>
          <w:sz w:val="26"/>
          <w:szCs w:val="26"/>
        </w:rPr>
        <w:t> 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C7639B" w:rsidRPr="00855036" w:rsidRDefault="003D1220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2.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hyperlink r:id="rId9" w:history="1">
        <w:r w:rsidR="00C7639B" w:rsidRPr="00855036">
          <w:rPr>
            <w:rFonts w:ascii="Courier New" w:eastAsia="Times New Roman" w:hAnsi="Courier New" w:cs="Courier New"/>
            <w:sz w:val="26"/>
            <w:szCs w:val="26"/>
          </w:rPr>
          <w:t>Законом</w:t>
        </w:r>
      </w:hyperlink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="008520BF" w:rsidRPr="00855036">
        <w:rPr>
          <w:rFonts w:ascii="Courier New" w:eastAsia="Times New Roman" w:hAnsi="Courier New" w:cs="Courier New"/>
          <w:sz w:val="26"/>
          <w:szCs w:val="26"/>
        </w:rPr>
        <w:t>Российской Федерации «О защите прав потребителей»</w:t>
      </w:r>
      <w:r w:rsidR="00F52E78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hyperlink r:id="rId10" w:history="1">
        <w:r w:rsidR="00C7639B" w:rsidRPr="00855036">
          <w:rPr>
            <w:rFonts w:ascii="Courier New" w:eastAsia="Times New Roman" w:hAnsi="Courier New" w:cs="Courier New"/>
            <w:sz w:val="26"/>
            <w:szCs w:val="26"/>
          </w:rPr>
          <w:t>Федеральным законом</w:t>
        </w:r>
      </w:hyperlink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="008520BF" w:rsidRPr="00855036">
        <w:rPr>
          <w:rFonts w:ascii="Courier New" w:eastAsia="Times New Roman" w:hAnsi="Courier New" w:cs="Courier New"/>
          <w:sz w:val="26"/>
          <w:szCs w:val="26"/>
        </w:rPr>
        <w:t>«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Об обр</w:t>
      </w:r>
      <w:r w:rsidR="008520BF" w:rsidRPr="00855036">
        <w:rPr>
          <w:rFonts w:ascii="Courier New" w:eastAsia="Times New Roman" w:hAnsi="Courier New" w:cs="Courier New"/>
          <w:sz w:val="26"/>
          <w:szCs w:val="26"/>
        </w:rPr>
        <w:t>азовании в Российской Федерации»</w:t>
      </w:r>
      <w:r w:rsidR="00F52E78" w:rsidRPr="00855036">
        <w:rPr>
          <w:rFonts w:ascii="Courier New" w:eastAsia="Times New Roman" w:hAnsi="Courier New" w:cs="Courier New"/>
          <w:sz w:val="26"/>
          <w:szCs w:val="26"/>
        </w:rPr>
        <w:t>.</w:t>
      </w:r>
    </w:p>
    <w:p w:rsidR="00C7639B" w:rsidRPr="00855036" w:rsidRDefault="00A46D0D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3.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Информация, предусмотренная</w:t>
      </w:r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hyperlink r:id="rId11" w:anchor="block_1009" w:history="1">
        <w:r w:rsidR="00C7639B" w:rsidRPr="00855036">
          <w:rPr>
            <w:rFonts w:ascii="Courier New" w:eastAsia="Times New Roman" w:hAnsi="Courier New" w:cs="Courier New"/>
            <w:sz w:val="26"/>
            <w:szCs w:val="26"/>
          </w:rPr>
          <w:t>пунктами</w:t>
        </w:r>
      </w:hyperlink>
      <w:r w:rsidR="003D1220" w:rsidRPr="00855036">
        <w:rPr>
          <w:rFonts w:ascii="Courier New" w:eastAsia="Times New Roman" w:hAnsi="Courier New" w:cs="Courier New"/>
          <w:sz w:val="26"/>
          <w:szCs w:val="26"/>
        </w:rPr>
        <w:t xml:space="preserve"> 1 и 2 раздела II</w:t>
      </w:r>
      <w:r w:rsidR="00E01899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="003D1220" w:rsidRPr="00855036">
        <w:rPr>
          <w:rFonts w:ascii="Courier New" w:eastAsia="Times New Roman" w:hAnsi="Courier New" w:cs="Courier New"/>
          <w:sz w:val="26"/>
          <w:szCs w:val="26"/>
        </w:rPr>
        <w:t>Положения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, предоставляется исполнителем в месте фактического осуществления образовательной деятельности.</w:t>
      </w:r>
    </w:p>
    <w:p w:rsidR="00B9561D" w:rsidRPr="00855036" w:rsidRDefault="00A46D0D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4. </w:t>
      </w:r>
      <w:r w:rsidR="00B9561D" w:rsidRPr="00855036">
        <w:rPr>
          <w:rFonts w:ascii="Courier New" w:eastAsia="Times New Roman" w:hAnsi="Courier New" w:cs="Courier New"/>
          <w:sz w:val="26"/>
          <w:szCs w:val="26"/>
        </w:rPr>
        <w:t>Исполнитель создает необходимые условия для оказания платных образовательных услуг в соответствии с действующими санитарными правилами и нормами, обеспечивает кадровый состав посредством оформления соответствующих трудовых договоров.</w:t>
      </w:r>
    </w:p>
    <w:p w:rsidR="00393730" w:rsidRPr="00855036" w:rsidRDefault="00A46D0D" w:rsidP="00393730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5. </w:t>
      </w:r>
      <w:r w:rsidR="00393730" w:rsidRPr="00855036">
        <w:rPr>
          <w:rFonts w:ascii="Courier New" w:eastAsia="Times New Roman" w:hAnsi="Courier New" w:cs="Courier New"/>
          <w:sz w:val="26"/>
          <w:szCs w:val="26"/>
        </w:rPr>
        <w:t xml:space="preserve">Оказание платных образовательных услуг осуществляется посредством оформления отдельного трудового договора по внутреннему (внешнему) совместительству, в котором установлены трудовая функция и оплата труда по должности согласно штатному расписанию, замещаемой работником-совместителем. </w:t>
      </w:r>
    </w:p>
    <w:p w:rsidR="00B727EF" w:rsidRPr="00855036" w:rsidRDefault="00A46D0D" w:rsidP="00871572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 xml:space="preserve">6. </w:t>
      </w:r>
      <w:proofErr w:type="gramStart"/>
      <w:r w:rsidR="00871572" w:rsidRPr="00855036">
        <w:rPr>
          <w:rFonts w:ascii="Courier New" w:eastAsia="Times New Roman" w:hAnsi="Courier New" w:cs="Courier New"/>
          <w:sz w:val="26"/>
          <w:szCs w:val="26"/>
        </w:rPr>
        <w:t>Заведующий МБДОУ «Детский сад №10»</w:t>
      </w:r>
      <w:r w:rsidR="00B9561D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="00A264FB" w:rsidRPr="00855036">
        <w:rPr>
          <w:rFonts w:ascii="Courier New" w:eastAsia="Times New Roman" w:hAnsi="Courier New" w:cs="Courier New"/>
          <w:sz w:val="26"/>
          <w:szCs w:val="26"/>
        </w:rPr>
        <w:t>разраб</w:t>
      </w:r>
      <w:r w:rsidR="00C2292E" w:rsidRPr="00855036">
        <w:rPr>
          <w:rFonts w:ascii="Courier New" w:eastAsia="Times New Roman" w:hAnsi="Courier New" w:cs="Courier New"/>
          <w:sz w:val="26"/>
          <w:szCs w:val="26"/>
        </w:rPr>
        <w:t>атывает и утверждает Положение о</w:t>
      </w:r>
      <w:r w:rsidR="00A264FB" w:rsidRPr="00855036">
        <w:rPr>
          <w:rFonts w:ascii="Courier New" w:eastAsia="Times New Roman" w:hAnsi="Courier New" w:cs="Courier New"/>
          <w:sz w:val="26"/>
          <w:szCs w:val="26"/>
        </w:rPr>
        <w:t>б оказани</w:t>
      </w:r>
      <w:r w:rsidR="00C2292E" w:rsidRPr="00855036">
        <w:rPr>
          <w:rFonts w:ascii="Courier New" w:eastAsia="Times New Roman" w:hAnsi="Courier New" w:cs="Courier New"/>
          <w:sz w:val="26"/>
          <w:szCs w:val="26"/>
        </w:rPr>
        <w:t>и платных образовательных услуг</w:t>
      </w:r>
      <w:r w:rsidR="00A264FB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B9561D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r w:rsidR="00336C21" w:rsidRPr="00855036">
        <w:rPr>
          <w:rFonts w:ascii="Courier New" w:eastAsia="Times New Roman" w:hAnsi="Courier New" w:cs="Courier New"/>
          <w:sz w:val="26"/>
          <w:szCs w:val="26"/>
        </w:rPr>
        <w:t xml:space="preserve">издает </w:t>
      </w:r>
      <w:r w:rsidR="00B9561D" w:rsidRPr="00855036">
        <w:rPr>
          <w:rFonts w:ascii="Courier New" w:eastAsia="Times New Roman" w:hAnsi="Courier New" w:cs="Courier New"/>
          <w:sz w:val="26"/>
          <w:szCs w:val="26"/>
        </w:rPr>
        <w:t>приказы об организации платных образовательных услуг</w:t>
      </w:r>
      <w:r w:rsidR="00C0520C"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="00D50559" w:rsidRPr="00855036">
        <w:rPr>
          <w:rFonts w:ascii="Courier New" w:eastAsia="Times New Roman" w:hAnsi="Courier New" w:cs="Courier New"/>
          <w:sz w:val="26"/>
          <w:szCs w:val="26"/>
        </w:rPr>
        <w:t xml:space="preserve">в </w:t>
      </w:r>
      <w:r w:rsidR="00C0520C" w:rsidRPr="00855036">
        <w:rPr>
          <w:rFonts w:ascii="Courier New" w:eastAsia="Times New Roman" w:hAnsi="Courier New" w:cs="Courier New"/>
          <w:sz w:val="26"/>
          <w:szCs w:val="26"/>
        </w:rPr>
        <w:t>которых определяются ответственные лица</w:t>
      </w:r>
      <w:r w:rsidR="00336C21" w:rsidRPr="00855036">
        <w:rPr>
          <w:rFonts w:ascii="Courier New" w:eastAsia="Times New Roman" w:hAnsi="Courier New" w:cs="Courier New"/>
          <w:sz w:val="26"/>
          <w:szCs w:val="26"/>
        </w:rPr>
        <w:t xml:space="preserve"> (с определением полномочий, в том числе за ведение табеля учета посещаемости детей по форме 0504608, утвержденной приказом Минфина России от 30.03.2015 №52н</w:t>
      </w:r>
      <w:r w:rsidR="00BE62BE" w:rsidRPr="00855036">
        <w:rPr>
          <w:rFonts w:ascii="Courier New" w:eastAsia="Times New Roman" w:hAnsi="Courier New" w:cs="Courier New"/>
          <w:sz w:val="26"/>
          <w:szCs w:val="26"/>
        </w:rPr>
        <w:t xml:space="preserve">, отдельного табеля учета </w:t>
      </w:r>
      <w:r w:rsidR="00BB1D98" w:rsidRPr="00855036">
        <w:rPr>
          <w:rFonts w:ascii="Courier New" w:eastAsia="Times New Roman" w:hAnsi="Courier New" w:cs="Courier New"/>
          <w:sz w:val="26"/>
          <w:szCs w:val="26"/>
        </w:rPr>
        <w:t>посещаемости льготной категории</w:t>
      </w:r>
      <w:r w:rsidR="00336C21" w:rsidRPr="00855036">
        <w:rPr>
          <w:rFonts w:ascii="Courier New" w:eastAsia="Times New Roman" w:hAnsi="Courier New" w:cs="Courier New"/>
          <w:sz w:val="26"/>
          <w:szCs w:val="26"/>
        </w:rPr>
        <w:t>, табеля учета рабочего времени за платные</w:t>
      </w:r>
      <w:proofErr w:type="gramEnd"/>
      <w:r w:rsidR="00336C21" w:rsidRPr="00855036">
        <w:rPr>
          <w:rFonts w:ascii="Courier New" w:eastAsia="Times New Roman" w:hAnsi="Courier New" w:cs="Courier New"/>
          <w:sz w:val="26"/>
          <w:szCs w:val="26"/>
        </w:rPr>
        <w:t xml:space="preserve"> </w:t>
      </w:r>
      <w:proofErr w:type="gramStart"/>
      <w:r w:rsidR="00336C21" w:rsidRPr="00855036">
        <w:rPr>
          <w:rFonts w:ascii="Courier New" w:eastAsia="Times New Roman" w:hAnsi="Courier New" w:cs="Courier New"/>
          <w:sz w:val="26"/>
          <w:szCs w:val="26"/>
        </w:rPr>
        <w:t>образовательные услуги)</w:t>
      </w:r>
      <w:r w:rsidR="00C0520C" w:rsidRPr="00855036">
        <w:rPr>
          <w:rFonts w:ascii="Courier New" w:eastAsia="Times New Roman" w:hAnsi="Courier New" w:cs="Courier New"/>
          <w:sz w:val="26"/>
          <w:szCs w:val="26"/>
        </w:rPr>
        <w:t>, состав участников, организаци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>ю</w:t>
      </w:r>
      <w:r w:rsidR="00C0520C" w:rsidRPr="00855036">
        <w:rPr>
          <w:rFonts w:ascii="Courier New" w:eastAsia="Times New Roman" w:hAnsi="Courier New" w:cs="Courier New"/>
          <w:sz w:val="26"/>
          <w:szCs w:val="26"/>
        </w:rPr>
        <w:t xml:space="preserve"> работы по оказанию платных образовательных услуг (расписание занятий, график работы), привлекаемый преподавательский состав,</w:t>
      </w:r>
      <w:r w:rsidR="006957FC" w:rsidRPr="00855036">
        <w:rPr>
          <w:rFonts w:ascii="Courier New" w:eastAsia="Times New Roman" w:hAnsi="Courier New" w:cs="Courier New"/>
          <w:sz w:val="26"/>
          <w:szCs w:val="26"/>
        </w:rPr>
        <w:t xml:space="preserve"> порядок распределения средств, поступивших за оказание платных образовательных услуг,</w:t>
      </w:r>
      <w:r w:rsidR="00C0520C" w:rsidRPr="00855036">
        <w:rPr>
          <w:rFonts w:ascii="Courier New" w:eastAsia="Times New Roman" w:hAnsi="Courier New" w:cs="Courier New"/>
          <w:sz w:val="26"/>
          <w:szCs w:val="26"/>
        </w:rPr>
        <w:t xml:space="preserve"> утверждает учебный п</w:t>
      </w:r>
      <w:r w:rsidR="006704C8" w:rsidRPr="00855036">
        <w:rPr>
          <w:rFonts w:ascii="Courier New" w:eastAsia="Times New Roman" w:hAnsi="Courier New" w:cs="Courier New"/>
          <w:sz w:val="26"/>
          <w:szCs w:val="26"/>
        </w:rPr>
        <w:t xml:space="preserve">лан, образовательную программу, </w:t>
      </w:r>
      <w:r w:rsidR="00B727EF" w:rsidRPr="00855036">
        <w:rPr>
          <w:rFonts w:ascii="Courier New" w:eastAsia="Times New Roman" w:hAnsi="Courier New" w:cs="Courier New"/>
          <w:sz w:val="26"/>
          <w:szCs w:val="26"/>
        </w:rPr>
        <w:t>должностные инструкции,</w:t>
      </w:r>
      <w:r w:rsidR="00A264FB" w:rsidRPr="00855036">
        <w:rPr>
          <w:rFonts w:ascii="Courier New" w:eastAsia="Times New Roman" w:hAnsi="Courier New" w:cs="Courier New"/>
          <w:sz w:val="26"/>
          <w:szCs w:val="26"/>
        </w:rPr>
        <w:t xml:space="preserve"> порядок заключения договоров с заказчиками,</w:t>
      </w:r>
      <w:r w:rsidR="006704C8" w:rsidRPr="00855036">
        <w:rPr>
          <w:rFonts w:ascii="Courier New" w:eastAsia="Times New Roman" w:hAnsi="Courier New" w:cs="Courier New"/>
          <w:sz w:val="26"/>
          <w:szCs w:val="26"/>
        </w:rPr>
        <w:t xml:space="preserve"> совершает иные необходимые действия,</w:t>
      </w:r>
      <w:r w:rsidR="00B727EF" w:rsidRPr="00855036">
        <w:rPr>
          <w:rFonts w:ascii="Courier New" w:eastAsia="Times New Roman" w:hAnsi="Courier New" w:cs="Courier New"/>
          <w:sz w:val="26"/>
          <w:szCs w:val="26"/>
        </w:rPr>
        <w:t xml:space="preserve"> представляет указанную информацию в Управление образования администрации города Торжка в срок до 15 сентября соответствующего учебного года.</w:t>
      </w:r>
      <w:proofErr w:type="gramEnd"/>
    </w:p>
    <w:p w:rsidR="00A64913" w:rsidRPr="00855036" w:rsidRDefault="00A46D0D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7. </w:t>
      </w:r>
      <w:r w:rsidR="00A64913" w:rsidRPr="00855036">
        <w:rPr>
          <w:rFonts w:ascii="Courier New" w:eastAsia="Times New Roman" w:hAnsi="Courier New" w:cs="Courier New"/>
          <w:sz w:val="26"/>
          <w:szCs w:val="26"/>
        </w:rPr>
        <w:t>Платные образовательные услуги могут оказываться только с согласия заказчика на добровольной основе путем заключения соответствующего договора.</w:t>
      </w:r>
    </w:p>
    <w:p w:rsidR="00C7639B" w:rsidRPr="00855036" w:rsidRDefault="00A46D0D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8.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Договор заключается в простой письменной форме и содержит следующие сведения:</w:t>
      </w:r>
    </w:p>
    <w:p w:rsidR="008520BF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а) полное наименование исполнителя - юридического лица; 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б) место нахождения исполнителя;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в) наименование или фамилия, имя, отчество (при наличии) заказчика, телефон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 xml:space="preserve"> (при наличии)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 заказчика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 xml:space="preserve"> и (или) законного представителя обучающегося</w:t>
      </w:r>
      <w:r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г) место нахождения или место жительства заказчика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 xml:space="preserve"> и (или) законного представителя обучающегося</w:t>
      </w:r>
      <w:r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proofErr w:type="spellStart"/>
      <w:proofErr w:type="gramStart"/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>д</w:t>
      </w:r>
      <w:proofErr w:type="spellEnd"/>
      <w:r w:rsidRPr="00855036">
        <w:rPr>
          <w:rFonts w:ascii="Courier New" w:eastAsia="Times New Roman" w:hAnsi="Courier New" w:cs="Courier New"/>
          <w:sz w:val="26"/>
          <w:szCs w:val="26"/>
        </w:rPr>
        <w:t>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е) фамилия, имя, отчество (при наличии) </w:t>
      </w:r>
      <w:hyperlink r:id="rId12" w:anchor="block_124" w:history="1">
        <w:r w:rsidRPr="00855036">
          <w:rPr>
            <w:rFonts w:ascii="Courier New" w:eastAsia="Times New Roman" w:hAnsi="Courier New" w:cs="Courier New"/>
            <w:sz w:val="26"/>
            <w:szCs w:val="26"/>
          </w:rPr>
          <w:t>обучающегося</w:t>
        </w:r>
      </w:hyperlink>
      <w:r w:rsidR="00A337A9" w:rsidRPr="00855036">
        <w:rPr>
          <w:rFonts w:ascii="Courier New" w:hAnsi="Courier New" w:cs="Courier New"/>
          <w:sz w:val="26"/>
          <w:szCs w:val="26"/>
        </w:rPr>
        <w:t xml:space="preserve">, его место жительства, телефон (указывается в случае оказания платных образовательных </w:t>
      </w:r>
      <w:proofErr w:type="gramStart"/>
      <w:r w:rsidR="00A337A9" w:rsidRPr="00855036">
        <w:rPr>
          <w:rFonts w:ascii="Courier New" w:hAnsi="Courier New" w:cs="Courier New"/>
          <w:sz w:val="26"/>
          <w:szCs w:val="26"/>
        </w:rPr>
        <w:t>услуг</w:t>
      </w:r>
      <w:proofErr w:type="gramEnd"/>
      <w:r w:rsidR="00A337A9" w:rsidRPr="00855036">
        <w:rPr>
          <w:rFonts w:ascii="Courier New" w:hAnsi="Courier New" w:cs="Courier New"/>
          <w:sz w:val="26"/>
          <w:szCs w:val="26"/>
        </w:rPr>
        <w:t xml:space="preserve"> в пользу обучающегося, не являющегося заказчиком по договору, при наличии)</w:t>
      </w:r>
      <w:r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ж) права, обязанности и ответственность исполнителя, заказчика и обучающегося;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proofErr w:type="spellStart"/>
      <w:r w:rsidRPr="00855036">
        <w:rPr>
          <w:rFonts w:ascii="Courier New" w:eastAsia="Times New Roman" w:hAnsi="Courier New" w:cs="Courier New"/>
          <w:sz w:val="26"/>
          <w:szCs w:val="26"/>
        </w:rPr>
        <w:t>з</w:t>
      </w:r>
      <w:proofErr w:type="spellEnd"/>
      <w:r w:rsidRPr="00855036">
        <w:rPr>
          <w:rFonts w:ascii="Courier New" w:eastAsia="Times New Roman" w:hAnsi="Courier New" w:cs="Courier New"/>
          <w:sz w:val="26"/>
          <w:szCs w:val="26"/>
        </w:rPr>
        <w:t>) полная стоимость образовательных услуг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 xml:space="preserve"> по договору</w:t>
      </w:r>
      <w:r w:rsidRPr="00855036">
        <w:rPr>
          <w:rFonts w:ascii="Courier New" w:eastAsia="Times New Roman" w:hAnsi="Courier New" w:cs="Courier New"/>
          <w:sz w:val="26"/>
          <w:szCs w:val="26"/>
        </w:rPr>
        <w:t>, порядок их оплаты;</w:t>
      </w:r>
    </w:p>
    <w:p w:rsidR="00C7639B" w:rsidRPr="00855036" w:rsidRDefault="00C7639B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>, если иное не предусмотрено законодательством Российской Федерации</w:t>
      </w:r>
      <w:r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7639B" w:rsidRPr="00855036" w:rsidRDefault="003F7951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proofErr w:type="spellStart"/>
      <w:r w:rsidRPr="00855036">
        <w:rPr>
          <w:rFonts w:ascii="Courier New" w:eastAsia="Times New Roman" w:hAnsi="Courier New" w:cs="Courier New"/>
          <w:sz w:val="26"/>
          <w:szCs w:val="26"/>
        </w:rPr>
        <w:t>й</w:t>
      </w:r>
      <w:proofErr w:type="spellEnd"/>
      <w:r w:rsidR="00C7639B" w:rsidRPr="00855036">
        <w:rPr>
          <w:rFonts w:ascii="Courier New" w:eastAsia="Times New Roman" w:hAnsi="Courier New" w:cs="Courier New"/>
          <w:sz w:val="26"/>
          <w:szCs w:val="26"/>
        </w:rPr>
        <w:t>) 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C7639B" w:rsidRPr="00855036" w:rsidRDefault="003F7951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к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) сроки освоения образовательной программы</w:t>
      </w:r>
      <w:r w:rsidR="00A337A9" w:rsidRPr="00855036">
        <w:rPr>
          <w:rFonts w:ascii="Courier New" w:eastAsia="Times New Roman" w:hAnsi="Courier New" w:cs="Courier New"/>
          <w:sz w:val="26"/>
          <w:szCs w:val="26"/>
        </w:rPr>
        <w:t xml:space="preserve"> или части образовательной программы по договору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 xml:space="preserve"> (продолжительность обучения</w:t>
      </w:r>
      <w:r w:rsidR="00F14CAA" w:rsidRPr="00855036">
        <w:rPr>
          <w:rFonts w:ascii="Courier New" w:eastAsia="Times New Roman" w:hAnsi="Courier New" w:cs="Courier New"/>
          <w:sz w:val="26"/>
          <w:szCs w:val="26"/>
        </w:rPr>
        <w:t xml:space="preserve"> по договору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)</w:t>
      </w:r>
      <w:r w:rsidR="00F14CAA" w:rsidRPr="00855036">
        <w:rPr>
          <w:rFonts w:ascii="Courier New" w:eastAsia="Times New Roman" w:hAnsi="Courier New" w:cs="Courier New"/>
          <w:sz w:val="26"/>
          <w:szCs w:val="26"/>
        </w:rPr>
        <w:t>, форма обучения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;</w:t>
      </w:r>
    </w:p>
    <w:p w:rsidR="00C7639B" w:rsidRPr="00855036" w:rsidRDefault="003F7951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л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 xml:space="preserve">) вид документа (при наличии), выдаваемого </w:t>
      </w:r>
      <w:proofErr w:type="gramStart"/>
      <w:r w:rsidR="00C7639B" w:rsidRPr="00855036">
        <w:rPr>
          <w:rFonts w:ascii="Courier New" w:eastAsia="Times New Roman" w:hAnsi="Courier New" w:cs="Courier New"/>
          <w:sz w:val="26"/>
          <w:szCs w:val="26"/>
        </w:rPr>
        <w:t>обучающемуся</w:t>
      </w:r>
      <w:proofErr w:type="gramEnd"/>
      <w:r w:rsidR="00C7639B" w:rsidRPr="00855036">
        <w:rPr>
          <w:rFonts w:ascii="Courier New" w:eastAsia="Times New Roman" w:hAnsi="Courier New" w:cs="Courier New"/>
          <w:sz w:val="26"/>
          <w:szCs w:val="26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C7639B" w:rsidRPr="00855036" w:rsidRDefault="003F7951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м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) порядок изменения и расторжения договора;</w:t>
      </w:r>
    </w:p>
    <w:p w:rsidR="00C7639B" w:rsidRPr="00855036" w:rsidRDefault="003F7951" w:rsidP="0079695E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proofErr w:type="spellStart"/>
      <w:r w:rsidRPr="00855036">
        <w:rPr>
          <w:rFonts w:ascii="Courier New" w:eastAsia="Times New Roman" w:hAnsi="Courier New" w:cs="Courier New"/>
          <w:sz w:val="26"/>
          <w:szCs w:val="26"/>
        </w:rPr>
        <w:t>н</w:t>
      </w:r>
      <w:proofErr w:type="spellEnd"/>
      <w:r w:rsidR="00C7639B" w:rsidRPr="00855036">
        <w:rPr>
          <w:rFonts w:ascii="Courier New" w:eastAsia="Times New Roman" w:hAnsi="Courier New" w:cs="Courier New"/>
          <w:sz w:val="26"/>
          <w:szCs w:val="26"/>
        </w:rPr>
        <w:t>) другие необходимые сведения, связанные со спецификой оказываемых </w:t>
      </w:r>
      <w:hyperlink r:id="rId13" w:anchor="block_125" w:history="1">
        <w:r w:rsidR="00C7639B" w:rsidRPr="00855036">
          <w:rPr>
            <w:rFonts w:ascii="Courier New" w:eastAsia="Times New Roman" w:hAnsi="Courier New" w:cs="Courier New"/>
            <w:sz w:val="26"/>
            <w:szCs w:val="26"/>
          </w:rPr>
          <w:t>платных образовательных услуг</w:t>
        </w:r>
      </w:hyperlink>
      <w:r w:rsidR="00C7639B" w:rsidRPr="00855036">
        <w:rPr>
          <w:rFonts w:ascii="Courier New" w:eastAsia="Times New Roman" w:hAnsi="Courier New" w:cs="Courier New"/>
          <w:sz w:val="26"/>
          <w:szCs w:val="26"/>
        </w:rPr>
        <w:t>.</w:t>
      </w:r>
    </w:p>
    <w:p w:rsidR="00C7639B" w:rsidRPr="00855036" w:rsidRDefault="00A46D0D" w:rsidP="00AC3840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9.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 xml:space="preserve">Договор не может содержать условия, которые ограничивают права лиц, имеющих право на получение образования определенного уровня и направленности и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lastRenderedPageBreak/>
        <w:t>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C7639B" w:rsidRPr="00855036" w:rsidRDefault="00A46D0D" w:rsidP="00AC3840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1</w:t>
      </w:r>
      <w:r w:rsidR="004C680A" w:rsidRPr="00855036">
        <w:rPr>
          <w:rFonts w:ascii="Courier New" w:eastAsia="Times New Roman" w:hAnsi="Courier New" w:cs="Courier New"/>
          <w:sz w:val="26"/>
          <w:szCs w:val="26"/>
        </w:rPr>
        <w:t>0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. 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Сведения, указанные в договоре, должны соответствовать информации, размещенной на официальном сайте образовательной организации в информаци</w:t>
      </w:r>
      <w:r w:rsidR="00C22507" w:rsidRPr="00855036">
        <w:rPr>
          <w:rFonts w:ascii="Courier New" w:eastAsia="Times New Roman" w:hAnsi="Courier New" w:cs="Courier New"/>
          <w:sz w:val="26"/>
          <w:szCs w:val="26"/>
        </w:rPr>
        <w:t>онно</w:t>
      </w:r>
      <w:r w:rsidR="004C680A" w:rsidRPr="00855036">
        <w:rPr>
          <w:rFonts w:ascii="Courier New" w:eastAsia="Times New Roman" w:hAnsi="Courier New" w:cs="Courier New"/>
          <w:sz w:val="26"/>
          <w:szCs w:val="26"/>
        </w:rPr>
        <w:t xml:space="preserve">й </w:t>
      </w:r>
      <w:r w:rsidR="00C22507" w:rsidRPr="00855036">
        <w:rPr>
          <w:rFonts w:ascii="Courier New" w:eastAsia="Times New Roman" w:hAnsi="Courier New" w:cs="Courier New"/>
          <w:sz w:val="26"/>
          <w:szCs w:val="26"/>
        </w:rPr>
        <w:t>телекоммуникационной сети «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>Интернет</w:t>
      </w:r>
      <w:r w:rsidR="00C22507" w:rsidRPr="00855036">
        <w:rPr>
          <w:rFonts w:ascii="Courier New" w:eastAsia="Times New Roman" w:hAnsi="Courier New" w:cs="Courier New"/>
          <w:sz w:val="26"/>
          <w:szCs w:val="26"/>
        </w:rPr>
        <w:t>»</w:t>
      </w:r>
      <w:r w:rsidR="00C7639B" w:rsidRPr="00855036">
        <w:rPr>
          <w:rFonts w:ascii="Courier New" w:eastAsia="Times New Roman" w:hAnsi="Courier New" w:cs="Courier New"/>
          <w:sz w:val="26"/>
          <w:szCs w:val="26"/>
        </w:rPr>
        <w:t xml:space="preserve"> на дату заключения договора.</w:t>
      </w:r>
    </w:p>
    <w:p w:rsidR="00C7639B" w:rsidRPr="00855036" w:rsidRDefault="00C7639B" w:rsidP="008520BF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</w:rPr>
        <w:t>III. Ответственность исполнителя и заказчика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1.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2.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При обнаружении </w:t>
      </w:r>
      <w:hyperlink r:id="rId14" w:anchor="block_123" w:history="1">
        <w:r w:rsidR="00877AA4" w:rsidRPr="00855036">
          <w:rPr>
            <w:rFonts w:ascii="Courier New" w:eastAsia="Times New Roman" w:hAnsi="Courier New" w:cs="Courier New"/>
            <w:sz w:val="26"/>
            <w:szCs w:val="26"/>
          </w:rPr>
          <w:t>недостатка платных образовательных услуг</w:t>
        </w:r>
      </w:hyperlink>
      <w:r w:rsidR="00877AA4" w:rsidRPr="00855036">
        <w:rPr>
          <w:rFonts w:ascii="Courier New" w:eastAsia="Times New Roman" w:hAnsi="Courier New" w:cs="Courier New"/>
          <w:sz w:val="26"/>
          <w:szCs w:val="26"/>
        </w:rPr>
        <w:t>, в том числе оказания их не в полном объеме, предусмотренном образовательными программами (частью образовательной программы),</w:t>
      </w:r>
      <w:r w:rsidR="009B5C7D" w:rsidRPr="00855036">
        <w:rPr>
          <w:rFonts w:ascii="Courier New" w:eastAsia="Times New Roman" w:hAnsi="Courier New" w:cs="Courier New"/>
          <w:sz w:val="26"/>
          <w:szCs w:val="26"/>
        </w:rPr>
        <w:t xml:space="preserve"> учебным планом,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 xml:space="preserve"> заказчик вправе по своему выбору потребовать: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а) безвозмездного оказания образовательных услуг;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б) соразмерного уменьшения стоимости оказанных платных образовательных услуг;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3.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lastRenderedPageBreak/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4.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б)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в) потребовать уменьшения стоимости платных образовательных услуг;</w:t>
      </w:r>
    </w:p>
    <w:p w:rsidR="00877AA4" w:rsidRPr="00855036" w:rsidRDefault="00877AA4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г) расторгнуть договор.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5.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77AA4" w:rsidRPr="00855036" w:rsidRDefault="00A46D0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6.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 xml:space="preserve">По инициативе исполнителя </w:t>
      </w:r>
      <w:proofErr w:type="gramStart"/>
      <w:r w:rsidR="00877AA4" w:rsidRPr="00855036">
        <w:rPr>
          <w:rFonts w:ascii="Courier New" w:eastAsia="Times New Roman" w:hAnsi="Courier New" w:cs="Courier New"/>
          <w:sz w:val="26"/>
          <w:szCs w:val="26"/>
        </w:rPr>
        <w:t>договор</w:t>
      </w:r>
      <w:proofErr w:type="gramEnd"/>
      <w:r w:rsidR="00877AA4" w:rsidRPr="00855036">
        <w:rPr>
          <w:rFonts w:ascii="Courier New" w:eastAsia="Times New Roman" w:hAnsi="Courier New" w:cs="Courier New"/>
          <w:sz w:val="26"/>
          <w:szCs w:val="26"/>
        </w:rPr>
        <w:t xml:space="preserve"> может быть расторгнут в одностороннем порядке в следующем случае:</w:t>
      </w:r>
    </w:p>
    <w:p w:rsidR="00877AA4" w:rsidRPr="00855036" w:rsidRDefault="00871572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а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 xml:space="preserve">) установление нарушения порядка приема в осуществляющую образовательную деятельность организацию, повлекшего по вине </w:t>
      </w:r>
      <w:r w:rsidR="004C680A" w:rsidRPr="00855036">
        <w:rPr>
          <w:rFonts w:ascii="Courier New" w:eastAsia="Times New Roman" w:hAnsi="Courier New" w:cs="Courier New"/>
          <w:sz w:val="26"/>
          <w:szCs w:val="26"/>
        </w:rPr>
        <w:t xml:space="preserve">исполнителя, 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обучающегося его незаконное зачисление в эту образовательную организацию;</w:t>
      </w:r>
    </w:p>
    <w:p w:rsidR="00877AA4" w:rsidRPr="00855036" w:rsidRDefault="00871572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б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) просрочка оплаты стоимости платных образовательных услуг;</w:t>
      </w:r>
    </w:p>
    <w:p w:rsidR="00877AA4" w:rsidRPr="00855036" w:rsidRDefault="00F14CAA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lastRenderedPageBreak/>
        <w:t>г</w:t>
      </w:r>
      <w:r w:rsidR="00877AA4" w:rsidRPr="00855036">
        <w:rPr>
          <w:rFonts w:ascii="Courier New" w:eastAsia="Times New Roman" w:hAnsi="Courier New" w:cs="Courier New"/>
          <w:sz w:val="26"/>
          <w:szCs w:val="26"/>
        </w:rPr>
        <w:t>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EB0BC1" w:rsidRPr="00855036" w:rsidRDefault="00A46D0D" w:rsidP="00EB0BC1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  <w:lang w:val="en-US"/>
        </w:rPr>
        <w:t>IV</w:t>
      </w:r>
      <w:r w:rsidRPr="00855036">
        <w:rPr>
          <w:rFonts w:ascii="Courier New" w:eastAsia="Times New Roman" w:hAnsi="Courier New" w:cs="Courier New"/>
          <w:b/>
          <w:sz w:val="26"/>
          <w:szCs w:val="26"/>
        </w:rPr>
        <w:t xml:space="preserve">. </w:t>
      </w:r>
      <w:r w:rsidR="00EB0BC1" w:rsidRPr="00855036">
        <w:rPr>
          <w:rFonts w:ascii="Courier New" w:eastAsia="Times New Roman" w:hAnsi="Courier New" w:cs="Courier New"/>
          <w:b/>
          <w:sz w:val="26"/>
          <w:szCs w:val="26"/>
        </w:rPr>
        <w:t>Стоимость платных образовательных услуг</w:t>
      </w:r>
    </w:p>
    <w:p w:rsidR="00EB0BC1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1. </w:t>
      </w:r>
      <w:r w:rsidR="004F403F" w:rsidRPr="00855036">
        <w:rPr>
          <w:rFonts w:ascii="Courier New" w:eastAsia="Times New Roman" w:hAnsi="Courier New" w:cs="Courier New"/>
          <w:sz w:val="26"/>
          <w:szCs w:val="26"/>
        </w:rPr>
        <w:t>На каждый вид платной образовательной услуги составляется расчет стоимости услуги в расчете на одного получателя этой услуги, куда входит заработная плата преподавателя/воспитателя, начисление на оплату т</w:t>
      </w:r>
      <w:r w:rsidR="004C680A" w:rsidRPr="00855036">
        <w:rPr>
          <w:rFonts w:ascii="Courier New" w:eastAsia="Times New Roman" w:hAnsi="Courier New" w:cs="Courier New"/>
          <w:sz w:val="26"/>
          <w:szCs w:val="26"/>
        </w:rPr>
        <w:t>руда, общехозяйственные, иные расходы.</w:t>
      </w:r>
    </w:p>
    <w:p w:rsidR="004F403F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2. </w:t>
      </w:r>
      <w:r w:rsidR="004F403F" w:rsidRPr="00855036">
        <w:rPr>
          <w:rFonts w:ascii="Courier New" w:eastAsia="Times New Roman" w:hAnsi="Courier New" w:cs="Courier New"/>
          <w:sz w:val="26"/>
          <w:szCs w:val="26"/>
        </w:rPr>
        <w:t>Цены и тарифы платных услуг определяются исходя из плановой себестоимости каждого вида услуг</w:t>
      </w:r>
      <w:r w:rsidR="008255EE" w:rsidRPr="00855036">
        <w:rPr>
          <w:rFonts w:ascii="Courier New" w:eastAsia="Times New Roman" w:hAnsi="Courier New" w:cs="Courier New"/>
          <w:sz w:val="26"/>
          <w:szCs w:val="26"/>
        </w:rPr>
        <w:t>, утверждаю</w:t>
      </w:r>
      <w:r w:rsidR="004F403F" w:rsidRPr="00855036">
        <w:rPr>
          <w:rFonts w:ascii="Courier New" w:eastAsia="Times New Roman" w:hAnsi="Courier New" w:cs="Courier New"/>
          <w:sz w:val="26"/>
          <w:szCs w:val="26"/>
        </w:rPr>
        <w:t xml:space="preserve">тся правовым актом </w:t>
      </w:r>
      <w:proofErr w:type="gramStart"/>
      <w:r w:rsidR="004F403F" w:rsidRPr="00855036">
        <w:rPr>
          <w:rFonts w:ascii="Courier New" w:eastAsia="Times New Roman" w:hAnsi="Courier New" w:cs="Courier New"/>
          <w:sz w:val="26"/>
          <w:szCs w:val="26"/>
        </w:rPr>
        <w:t>Управления образования администрации города Торжка</w:t>
      </w:r>
      <w:proofErr w:type="gramEnd"/>
      <w:r w:rsidR="004F403F" w:rsidRPr="00855036">
        <w:rPr>
          <w:rFonts w:ascii="Courier New" w:eastAsia="Times New Roman" w:hAnsi="Courier New" w:cs="Courier New"/>
          <w:sz w:val="26"/>
          <w:szCs w:val="26"/>
        </w:rPr>
        <w:t xml:space="preserve"> по согласованию с комиссией по вопросам формирования цен и тарифов на услуги предприятий, учреждений и организаций администрации города Торжка.</w:t>
      </w:r>
    </w:p>
    <w:p w:rsidR="004F403F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3. </w:t>
      </w:r>
      <w:r w:rsidR="004F403F" w:rsidRPr="00855036">
        <w:rPr>
          <w:rFonts w:ascii="Courier New" w:eastAsia="Times New Roman" w:hAnsi="Courier New" w:cs="Courier New"/>
          <w:sz w:val="26"/>
          <w:szCs w:val="26"/>
        </w:rPr>
        <w:t>Оплата за платные образовательные услуги осуществляется через отделения Банка.</w:t>
      </w:r>
    </w:p>
    <w:p w:rsidR="000B2008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4. 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>Заведующий МБДОУ «Детский сад №10»</w:t>
      </w:r>
      <w:r w:rsidR="000B2008" w:rsidRPr="00855036">
        <w:rPr>
          <w:rFonts w:ascii="Courier New" w:eastAsia="Times New Roman" w:hAnsi="Courier New" w:cs="Courier New"/>
          <w:sz w:val="26"/>
          <w:szCs w:val="26"/>
        </w:rPr>
        <w:t xml:space="preserve"> осуществляет </w:t>
      </w:r>
      <w:proofErr w:type="gramStart"/>
      <w:r w:rsidR="000B2008" w:rsidRPr="00855036">
        <w:rPr>
          <w:rFonts w:ascii="Courier New" w:eastAsia="Times New Roman" w:hAnsi="Courier New" w:cs="Courier New"/>
          <w:sz w:val="26"/>
          <w:szCs w:val="26"/>
        </w:rPr>
        <w:t>контроль за</w:t>
      </w:r>
      <w:proofErr w:type="gramEnd"/>
      <w:r w:rsidR="000B2008" w:rsidRPr="00855036">
        <w:rPr>
          <w:rFonts w:ascii="Courier New" w:eastAsia="Times New Roman" w:hAnsi="Courier New" w:cs="Courier New"/>
          <w:sz w:val="26"/>
          <w:szCs w:val="26"/>
        </w:rPr>
        <w:t xml:space="preserve"> своевременностью поступления платы за платные образовательные услуги.</w:t>
      </w:r>
    </w:p>
    <w:p w:rsidR="00C7639B" w:rsidRPr="00855036" w:rsidRDefault="00C16113" w:rsidP="000B2008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  <w:lang w:val="en-US"/>
        </w:rPr>
        <w:t>V</w:t>
      </w:r>
      <w:r w:rsidRPr="00855036">
        <w:rPr>
          <w:rFonts w:ascii="Courier New" w:eastAsia="Times New Roman" w:hAnsi="Courier New" w:cs="Courier New"/>
          <w:b/>
          <w:sz w:val="26"/>
          <w:szCs w:val="26"/>
        </w:rPr>
        <w:t xml:space="preserve">. </w:t>
      </w:r>
      <w:r w:rsidR="00E41F89" w:rsidRPr="00855036">
        <w:rPr>
          <w:rFonts w:ascii="Courier New" w:eastAsia="Times New Roman" w:hAnsi="Courier New" w:cs="Courier New"/>
          <w:b/>
          <w:sz w:val="26"/>
          <w:szCs w:val="26"/>
        </w:rPr>
        <w:t>Распределение средств, поступивших за оказание платных образовательных услуг</w:t>
      </w:r>
    </w:p>
    <w:p w:rsidR="00E41F89" w:rsidRPr="00855036" w:rsidRDefault="00C16113" w:rsidP="00766F6F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1. </w:t>
      </w:r>
      <w:r w:rsidR="00E41F89" w:rsidRPr="00855036">
        <w:rPr>
          <w:rFonts w:ascii="Courier New" w:eastAsia="Times New Roman" w:hAnsi="Courier New" w:cs="Courier New"/>
          <w:sz w:val="26"/>
          <w:szCs w:val="26"/>
        </w:rPr>
        <w:t>Средства, полученные при оказании платных образовательных услуг, направляются:</w:t>
      </w:r>
    </w:p>
    <w:p w:rsidR="00E41F89" w:rsidRPr="00855036" w:rsidRDefault="00E41F89" w:rsidP="00766F6F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а)  на оплату труда работников</w:t>
      </w:r>
      <w:r w:rsidR="00B72686" w:rsidRPr="00855036">
        <w:rPr>
          <w:rFonts w:ascii="Courier New" w:eastAsia="Times New Roman" w:hAnsi="Courier New" w:cs="Courier New"/>
          <w:sz w:val="26"/>
          <w:szCs w:val="26"/>
        </w:rPr>
        <w:t xml:space="preserve"> (заработную плату)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="00B72686" w:rsidRPr="00855036">
        <w:rPr>
          <w:rFonts w:ascii="Courier New" w:eastAsia="Times New Roman" w:hAnsi="Courier New" w:cs="Courier New"/>
          <w:sz w:val="26"/>
          <w:szCs w:val="26"/>
        </w:rPr>
        <w:t>оплату отпусков, денежную компенсацию за неиспользованные отпуска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 в размере не менее 70%;</w:t>
      </w:r>
    </w:p>
    <w:p w:rsidR="00E41F89" w:rsidRPr="00855036" w:rsidRDefault="00E41F89" w:rsidP="00766F6F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б) на возмещение затрат общехозяйственного назначения в части коммунальных расходов не менее 7%; </w:t>
      </w:r>
    </w:p>
    <w:p w:rsidR="00E41F89" w:rsidRPr="00855036" w:rsidRDefault="00E41F89" w:rsidP="00766F6F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в) на содержание, развитие материально-технической базы учреждения, прочие расходы (налоги, пени и др.), а также иные расходы, связанные с основной деятельностью образовательного учреждения в размере не более 23%.</w:t>
      </w:r>
    </w:p>
    <w:p w:rsidR="00E41F89" w:rsidRPr="00855036" w:rsidRDefault="00C16113" w:rsidP="00A64913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  <w:lang w:val="en-US"/>
        </w:rPr>
        <w:lastRenderedPageBreak/>
        <w:t>VI</w:t>
      </w:r>
      <w:r w:rsidRPr="00855036">
        <w:rPr>
          <w:rFonts w:ascii="Courier New" w:eastAsia="Times New Roman" w:hAnsi="Courier New" w:cs="Courier New"/>
          <w:b/>
          <w:sz w:val="26"/>
          <w:szCs w:val="26"/>
        </w:rPr>
        <w:t xml:space="preserve">. </w:t>
      </w:r>
      <w:r w:rsidR="00A64913" w:rsidRPr="00855036">
        <w:rPr>
          <w:rFonts w:ascii="Courier New" w:eastAsia="Times New Roman" w:hAnsi="Courier New" w:cs="Courier New"/>
          <w:b/>
          <w:sz w:val="26"/>
          <w:szCs w:val="26"/>
        </w:rPr>
        <w:t>Перечень платных образовательных услуг</w:t>
      </w:r>
    </w:p>
    <w:p w:rsidR="00D835DD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1. 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4915A4"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="000906F4" w:rsidRPr="00855036">
        <w:rPr>
          <w:rFonts w:ascii="Courier New" w:eastAsia="Times New Roman" w:hAnsi="Courier New" w:cs="Courier New"/>
          <w:sz w:val="26"/>
          <w:szCs w:val="26"/>
        </w:rPr>
        <w:t>оказыва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>ет</w:t>
      </w:r>
      <w:r w:rsidR="000906F4" w:rsidRPr="00855036">
        <w:rPr>
          <w:rFonts w:ascii="Courier New" w:eastAsia="Times New Roman" w:hAnsi="Courier New" w:cs="Courier New"/>
          <w:sz w:val="26"/>
          <w:szCs w:val="26"/>
        </w:rPr>
        <w:t xml:space="preserve"> платные образовательные услуги </w:t>
      </w:r>
      <w:r w:rsidR="00CD1A4B" w:rsidRPr="00855036">
        <w:rPr>
          <w:rFonts w:ascii="Courier New" w:eastAsia="Times New Roman" w:hAnsi="Courier New" w:cs="Courier New"/>
          <w:sz w:val="26"/>
          <w:szCs w:val="26"/>
        </w:rPr>
        <w:t>в соответствии с законодательством</w:t>
      </w:r>
      <w:r w:rsidR="00A1483A" w:rsidRPr="00855036">
        <w:rPr>
          <w:rFonts w:ascii="Courier New" w:eastAsia="Times New Roman" w:hAnsi="Courier New" w:cs="Courier New"/>
          <w:sz w:val="26"/>
          <w:szCs w:val="26"/>
        </w:rPr>
        <w:t xml:space="preserve"> Российской Федерации</w:t>
      </w:r>
      <w:r w:rsidR="00CD1A4B"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 xml:space="preserve">настоящим </w:t>
      </w:r>
      <w:r w:rsidR="00CD1A4B" w:rsidRPr="00855036">
        <w:rPr>
          <w:rFonts w:ascii="Courier New" w:eastAsia="Times New Roman" w:hAnsi="Courier New" w:cs="Courier New"/>
          <w:sz w:val="26"/>
          <w:szCs w:val="26"/>
        </w:rPr>
        <w:t>Положением</w:t>
      </w:r>
      <w:r w:rsidR="00170DAF" w:rsidRPr="00855036">
        <w:rPr>
          <w:rFonts w:ascii="Courier New" w:eastAsia="Times New Roman" w:hAnsi="Courier New" w:cs="Courier New"/>
          <w:sz w:val="26"/>
          <w:szCs w:val="26"/>
        </w:rPr>
        <w:t>,</w:t>
      </w:r>
      <w:r w:rsidR="00CD1A4B" w:rsidRPr="00855036">
        <w:rPr>
          <w:rFonts w:ascii="Courier New" w:eastAsia="Times New Roman" w:hAnsi="Courier New" w:cs="Courier New"/>
          <w:sz w:val="26"/>
          <w:szCs w:val="26"/>
        </w:rPr>
        <w:t xml:space="preserve"> лицензи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>ей</w:t>
      </w:r>
      <w:r w:rsidR="00CD1A4B" w:rsidRPr="00855036">
        <w:rPr>
          <w:rFonts w:ascii="Courier New" w:eastAsia="Times New Roman" w:hAnsi="Courier New" w:cs="Courier New"/>
          <w:sz w:val="26"/>
          <w:szCs w:val="26"/>
        </w:rPr>
        <w:t xml:space="preserve"> на соответств</w:t>
      </w:r>
      <w:r w:rsidR="00871572" w:rsidRPr="00855036">
        <w:rPr>
          <w:rFonts w:ascii="Courier New" w:eastAsia="Times New Roman" w:hAnsi="Courier New" w:cs="Courier New"/>
          <w:sz w:val="26"/>
          <w:szCs w:val="26"/>
        </w:rPr>
        <w:t>ующий вид деятельности, Уставом.</w:t>
      </w:r>
    </w:p>
    <w:p w:rsidR="000906F4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2. </w:t>
      </w:r>
      <w:r w:rsidR="00855036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D835DD" w:rsidRPr="00855036">
        <w:rPr>
          <w:rFonts w:ascii="Courier New" w:eastAsia="Times New Roman" w:hAnsi="Courier New" w:cs="Courier New"/>
          <w:sz w:val="26"/>
          <w:szCs w:val="26"/>
        </w:rPr>
        <w:t xml:space="preserve">, </w:t>
      </w:r>
      <w:r w:rsidR="00855036" w:rsidRPr="00855036">
        <w:rPr>
          <w:rFonts w:ascii="Courier New" w:eastAsia="Times New Roman" w:hAnsi="Courier New" w:cs="Courier New"/>
          <w:sz w:val="26"/>
          <w:szCs w:val="26"/>
        </w:rPr>
        <w:t xml:space="preserve">может </w:t>
      </w:r>
      <w:r w:rsidR="00D835DD" w:rsidRPr="00855036">
        <w:rPr>
          <w:rFonts w:ascii="Courier New" w:eastAsia="Times New Roman" w:hAnsi="Courier New" w:cs="Courier New"/>
          <w:sz w:val="26"/>
          <w:szCs w:val="26"/>
        </w:rPr>
        <w:t>оказыва</w:t>
      </w:r>
      <w:r w:rsidR="00855036" w:rsidRPr="00855036">
        <w:rPr>
          <w:rFonts w:ascii="Courier New" w:eastAsia="Times New Roman" w:hAnsi="Courier New" w:cs="Courier New"/>
          <w:sz w:val="26"/>
          <w:szCs w:val="26"/>
        </w:rPr>
        <w:t>ть</w:t>
      </w:r>
      <w:r w:rsidR="00D835DD" w:rsidRPr="00855036">
        <w:rPr>
          <w:rFonts w:ascii="Courier New" w:eastAsia="Times New Roman" w:hAnsi="Courier New" w:cs="Courier New"/>
          <w:sz w:val="26"/>
          <w:szCs w:val="26"/>
        </w:rPr>
        <w:t xml:space="preserve"> платные образовательные услуги по програм</w:t>
      </w:r>
      <w:r w:rsidR="00EE0986" w:rsidRPr="00855036">
        <w:rPr>
          <w:rFonts w:ascii="Courier New" w:eastAsia="Times New Roman" w:hAnsi="Courier New" w:cs="Courier New"/>
          <w:sz w:val="26"/>
          <w:szCs w:val="26"/>
        </w:rPr>
        <w:t>мам дополнительного образования, в том числе:</w:t>
      </w:r>
    </w:p>
    <w:p w:rsidR="00EE0986" w:rsidRPr="00855036" w:rsidRDefault="00EE0986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- изучение специальных дисциплин </w:t>
      </w:r>
      <w:r w:rsidR="00D3328D" w:rsidRPr="00855036">
        <w:rPr>
          <w:rFonts w:ascii="Courier New" w:eastAsia="Times New Roman" w:hAnsi="Courier New" w:cs="Courier New"/>
          <w:sz w:val="26"/>
          <w:szCs w:val="26"/>
        </w:rPr>
        <w:t>сверх часов и сверх программы по данной дисциплине, предусмотренной учебным планом;</w:t>
      </w:r>
    </w:p>
    <w:p w:rsidR="00D3328D" w:rsidRPr="00855036" w:rsidRDefault="00D3328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- обучение в группах раннего эстетического развития, согласно учебному плану образовательной организации;</w:t>
      </w:r>
    </w:p>
    <w:p w:rsidR="00D3328D" w:rsidRPr="00855036" w:rsidRDefault="00D3328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>- обучение в подготовительных группах для подготовки к образовательному процессу;</w:t>
      </w:r>
    </w:p>
    <w:p w:rsidR="00D3328D" w:rsidRPr="00855036" w:rsidRDefault="00D3328D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- </w:t>
      </w:r>
      <w:r w:rsidR="004C680A" w:rsidRPr="00855036">
        <w:rPr>
          <w:rFonts w:ascii="Courier New" w:eastAsia="Times New Roman" w:hAnsi="Courier New" w:cs="Courier New"/>
          <w:sz w:val="26"/>
          <w:szCs w:val="26"/>
        </w:rPr>
        <w:t>иные</w:t>
      </w:r>
      <w:r w:rsidRPr="00855036">
        <w:rPr>
          <w:rFonts w:ascii="Courier New" w:eastAsia="Times New Roman" w:hAnsi="Courier New" w:cs="Courier New"/>
          <w:sz w:val="26"/>
          <w:szCs w:val="26"/>
        </w:rPr>
        <w:t xml:space="preserve"> образовательные услуги, направленные на всесторонне гармоничное развитие личности</w:t>
      </w:r>
      <w:r w:rsidR="00BE6C87" w:rsidRPr="00855036">
        <w:rPr>
          <w:rFonts w:ascii="Courier New" w:eastAsia="Times New Roman" w:hAnsi="Courier New" w:cs="Courier New"/>
          <w:sz w:val="26"/>
          <w:szCs w:val="26"/>
        </w:rPr>
        <w:t>, а также услуги, находящиеся за рамками соответствующих образовательных программ и государственным образовательных стандартов, не противоречащие закону.</w:t>
      </w:r>
    </w:p>
    <w:p w:rsidR="00D835DD" w:rsidRPr="00855036" w:rsidRDefault="00C16113" w:rsidP="00766F6F">
      <w:pPr>
        <w:pStyle w:val="a3"/>
        <w:shd w:val="clear" w:color="auto" w:fill="FFFFFF"/>
        <w:spacing w:after="0" w:line="360" w:lineRule="auto"/>
        <w:ind w:left="0" w:firstLine="851"/>
        <w:jc w:val="both"/>
        <w:rPr>
          <w:rFonts w:ascii="Courier New" w:eastAsia="Times New Roman" w:hAnsi="Courier New" w:cs="Courier New"/>
          <w:sz w:val="26"/>
          <w:szCs w:val="26"/>
        </w:rPr>
      </w:pPr>
      <w:r w:rsidRPr="00855036">
        <w:rPr>
          <w:rFonts w:ascii="Courier New" w:eastAsia="Times New Roman" w:hAnsi="Courier New" w:cs="Courier New"/>
          <w:sz w:val="26"/>
          <w:szCs w:val="26"/>
        </w:rPr>
        <w:t xml:space="preserve">3. </w:t>
      </w:r>
      <w:r w:rsidR="009F34B6" w:rsidRPr="00855036">
        <w:rPr>
          <w:rFonts w:ascii="Courier New" w:eastAsia="Times New Roman" w:hAnsi="Courier New" w:cs="Courier New"/>
          <w:sz w:val="26"/>
          <w:szCs w:val="26"/>
        </w:rPr>
        <w:t>Исходя из запросов обучающихся и заказчиков, при наличии соответствующих условий, перечень платных образовательных услуг по программам дополнительного образования может изменяться.</w:t>
      </w:r>
    </w:p>
    <w:p w:rsidR="008B1044" w:rsidRPr="00855036" w:rsidRDefault="00443A6C" w:rsidP="00443A6C">
      <w:pPr>
        <w:pStyle w:val="a3"/>
        <w:shd w:val="clear" w:color="auto" w:fill="FFFFFF"/>
        <w:spacing w:after="0" w:line="360" w:lineRule="auto"/>
        <w:ind w:left="0"/>
        <w:jc w:val="center"/>
        <w:rPr>
          <w:rFonts w:ascii="Courier New" w:eastAsia="Times New Roman" w:hAnsi="Courier New" w:cs="Courier New"/>
          <w:b/>
          <w:sz w:val="26"/>
          <w:szCs w:val="26"/>
        </w:rPr>
      </w:pPr>
      <w:r w:rsidRPr="00855036">
        <w:rPr>
          <w:rFonts w:ascii="Courier New" w:eastAsia="Times New Roman" w:hAnsi="Courier New" w:cs="Courier New"/>
          <w:b/>
          <w:sz w:val="26"/>
          <w:szCs w:val="26"/>
          <w:lang w:val="en-US"/>
        </w:rPr>
        <w:t>VII</w:t>
      </w:r>
      <w:r w:rsidRPr="00855036">
        <w:rPr>
          <w:rFonts w:ascii="Courier New" w:eastAsia="Times New Roman" w:hAnsi="Courier New" w:cs="Courier New"/>
          <w:b/>
          <w:sz w:val="26"/>
          <w:szCs w:val="26"/>
        </w:rPr>
        <w:t>. Заключительные положения</w:t>
      </w:r>
    </w:p>
    <w:p w:rsidR="00443A6C" w:rsidRPr="00855036" w:rsidRDefault="00443A6C" w:rsidP="00443A6C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8"/>
          <w:szCs w:val="28"/>
        </w:rPr>
      </w:pPr>
      <w:r w:rsidRPr="00855036">
        <w:rPr>
          <w:rFonts w:ascii="Courier New" w:eastAsia="Times New Roman" w:hAnsi="Courier New" w:cs="Courier New"/>
          <w:sz w:val="28"/>
          <w:szCs w:val="28"/>
        </w:rPr>
        <w:t>1. В случае если нормы Положения противоречат нормам действующего законодательства в сфере оказания платных образовательных услуг образовательными организациями, применяются нормы действующего законодательства.</w:t>
      </w:r>
    </w:p>
    <w:p w:rsidR="00D05401" w:rsidRPr="00855036" w:rsidRDefault="00443A6C" w:rsidP="004C680A">
      <w:pPr>
        <w:spacing w:after="0" w:line="360" w:lineRule="auto"/>
        <w:ind w:firstLine="851"/>
        <w:jc w:val="both"/>
        <w:rPr>
          <w:rFonts w:ascii="Courier New" w:eastAsia="Times New Roman" w:hAnsi="Courier New" w:cs="Courier New"/>
          <w:sz w:val="28"/>
          <w:szCs w:val="28"/>
        </w:rPr>
      </w:pPr>
      <w:r w:rsidRPr="00855036">
        <w:rPr>
          <w:rFonts w:ascii="Courier New" w:eastAsia="Times New Roman" w:hAnsi="Courier New" w:cs="Courier New"/>
          <w:sz w:val="28"/>
          <w:szCs w:val="28"/>
        </w:rPr>
        <w:t xml:space="preserve">2. </w:t>
      </w:r>
      <w:r w:rsidR="00F8574E" w:rsidRPr="00855036">
        <w:rPr>
          <w:rFonts w:ascii="Courier New" w:eastAsia="Times New Roman" w:hAnsi="Courier New" w:cs="Courier New"/>
          <w:sz w:val="28"/>
          <w:szCs w:val="28"/>
        </w:rPr>
        <w:t>В случае если</w:t>
      </w:r>
      <w:r w:rsidRPr="00855036">
        <w:rPr>
          <w:rFonts w:ascii="Courier New" w:eastAsia="Times New Roman" w:hAnsi="Courier New" w:cs="Courier New"/>
          <w:sz w:val="28"/>
          <w:szCs w:val="28"/>
        </w:rPr>
        <w:t xml:space="preserve"> Положением не </w:t>
      </w:r>
      <w:r w:rsidR="00F8574E" w:rsidRPr="00855036">
        <w:rPr>
          <w:rFonts w:ascii="Courier New" w:eastAsia="Times New Roman" w:hAnsi="Courier New" w:cs="Courier New"/>
          <w:sz w:val="28"/>
          <w:szCs w:val="28"/>
        </w:rPr>
        <w:t xml:space="preserve">в полной мере определен порядок оказания платных образовательных </w:t>
      </w:r>
      <w:r w:rsidR="00F8574E" w:rsidRPr="00855036">
        <w:rPr>
          <w:rFonts w:ascii="Courier New" w:eastAsia="Times New Roman" w:hAnsi="Courier New" w:cs="Courier New"/>
          <w:sz w:val="28"/>
          <w:szCs w:val="28"/>
        </w:rPr>
        <w:lastRenderedPageBreak/>
        <w:t xml:space="preserve">услуг </w:t>
      </w:r>
      <w:r w:rsidR="00855036" w:rsidRPr="00855036">
        <w:rPr>
          <w:rFonts w:ascii="Courier New" w:eastAsia="Times New Roman" w:hAnsi="Courier New" w:cs="Courier New"/>
          <w:sz w:val="26"/>
          <w:szCs w:val="26"/>
        </w:rPr>
        <w:t>МБДОУ «Детский сад №10»</w:t>
      </w:r>
      <w:r w:rsidR="00F8574E" w:rsidRPr="00855036">
        <w:rPr>
          <w:rFonts w:ascii="Courier New" w:eastAsia="Times New Roman" w:hAnsi="Courier New" w:cs="Courier New"/>
          <w:sz w:val="28"/>
          <w:szCs w:val="28"/>
        </w:rPr>
        <w:t>, следует</w:t>
      </w:r>
      <w:r w:rsidRPr="00855036">
        <w:rPr>
          <w:rFonts w:ascii="Courier New" w:eastAsia="Times New Roman" w:hAnsi="Courier New" w:cs="Courier New"/>
          <w:sz w:val="28"/>
          <w:szCs w:val="28"/>
        </w:rPr>
        <w:t xml:space="preserve"> руководств</w:t>
      </w:r>
      <w:r w:rsidR="00D85AF7" w:rsidRPr="00855036">
        <w:rPr>
          <w:rFonts w:ascii="Courier New" w:eastAsia="Times New Roman" w:hAnsi="Courier New" w:cs="Courier New"/>
          <w:sz w:val="28"/>
          <w:szCs w:val="28"/>
        </w:rPr>
        <w:t>оваться нормами действующего законодательства</w:t>
      </w:r>
      <w:r w:rsidRPr="00855036">
        <w:rPr>
          <w:rFonts w:ascii="Courier New" w:eastAsia="Times New Roman" w:hAnsi="Courier New" w:cs="Courier New"/>
          <w:sz w:val="28"/>
          <w:szCs w:val="28"/>
        </w:rPr>
        <w:t xml:space="preserve"> в сфере </w:t>
      </w:r>
      <w:r w:rsidR="00F8574E" w:rsidRPr="00855036">
        <w:rPr>
          <w:rFonts w:ascii="Courier New" w:eastAsia="Times New Roman" w:hAnsi="Courier New" w:cs="Courier New"/>
          <w:sz w:val="28"/>
          <w:szCs w:val="28"/>
        </w:rPr>
        <w:t>оказания платных образовательных услуг образовательными организациями.</w:t>
      </w:r>
    </w:p>
    <w:sectPr w:rsidR="00D05401" w:rsidRPr="00855036" w:rsidSect="000E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D71D6"/>
    <w:multiLevelType w:val="hybridMultilevel"/>
    <w:tmpl w:val="4F004AFC"/>
    <w:lvl w:ilvl="0" w:tplc="C576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D4B08"/>
    <w:rsid w:val="000029E1"/>
    <w:rsid w:val="00035CD4"/>
    <w:rsid w:val="00037BF3"/>
    <w:rsid w:val="000906F4"/>
    <w:rsid w:val="0009447F"/>
    <w:rsid w:val="000B0BF6"/>
    <w:rsid w:val="000B2008"/>
    <w:rsid w:val="000E23B9"/>
    <w:rsid w:val="00160323"/>
    <w:rsid w:val="00170DAF"/>
    <w:rsid w:val="001E3A69"/>
    <w:rsid w:val="00203D2A"/>
    <w:rsid w:val="00231CA8"/>
    <w:rsid w:val="0027629B"/>
    <w:rsid w:val="002E3460"/>
    <w:rsid w:val="002F4C94"/>
    <w:rsid w:val="00336C21"/>
    <w:rsid w:val="00344F63"/>
    <w:rsid w:val="00393730"/>
    <w:rsid w:val="003A0241"/>
    <w:rsid w:val="003B0EF7"/>
    <w:rsid w:val="003D1220"/>
    <w:rsid w:val="003D7A24"/>
    <w:rsid w:val="003F7951"/>
    <w:rsid w:val="00403852"/>
    <w:rsid w:val="004253B9"/>
    <w:rsid w:val="00443A6C"/>
    <w:rsid w:val="00472FE0"/>
    <w:rsid w:val="004915A4"/>
    <w:rsid w:val="004C680A"/>
    <w:rsid w:val="004D6883"/>
    <w:rsid w:val="004F403F"/>
    <w:rsid w:val="00523456"/>
    <w:rsid w:val="0052405F"/>
    <w:rsid w:val="00596997"/>
    <w:rsid w:val="005C20C5"/>
    <w:rsid w:val="006042BA"/>
    <w:rsid w:val="006270B3"/>
    <w:rsid w:val="00630991"/>
    <w:rsid w:val="00651059"/>
    <w:rsid w:val="006704C8"/>
    <w:rsid w:val="006957FC"/>
    <w:rsid w:val="006A45E4"/>
    <w:rsid w:val="00725418"/>
    <w:rsid w:val="00730CB1"/>
    <w:rsid w:val="00732B8B"/>
    <w:rsid w:val="00766F6F"/>
    <w:rsid w:val="00792121"/>
    <w:rsid w:val="0079695E"/>
    <w:rsid w:val="007F3130"/>
    <w:rsid w:val="008255EE"/>
    <w:rsid w:val="00840D10"/>
    <w:rsid w:val="008435DF"/>
    <w:rsid w:val="008520BF"/>
    <w:rsid w:val="00855036"/>
    <w:rsid w:val="0085558C"/>
    <w:rsid w:val="00860904"/>
    <w:rsid w:val="008645B5"/>
    <w:rsid w:val="00871572"/>
    <w:rsid w:val="00877AA4"/>
    <w:rsid w:val="00884F47"/>
    <w:rsid w:val="00891CC9"/>
    <w:rsid w:val="008A48EC"/>
    <w:rsid w:val="008B1044"/>
    <w:rsid w:val="008B61D1"/>
    <w:rsid w:val="008C62F7"/>
    <w:rsid w:val="008F39AA"/>
    <w:rsid w:val="00955AC1"/>
    <w:rsid w:val="00990915"/>
    <w:rsid w:val="009A6DF9"/>
    <w:rsid w:val="009B5C7D"/>
    <w:rsid w:val="009B70E0"/>
    <w:rsid w:val="009D4B08"/>
    <w:rsid w:val="009F34B6"/>
    <w:rsid w:val="009F3F5C"/>
    <w:rsid w:val="00A1483A"/>
    <w:rsid w:val="00A20E31"/>
    <w:rsid w:val="00A22183"/>
    <w:rsid w:val="00A264FB"/>
    <w:rsid w:val="00A337A9"/>
    <w:rsid w:val="00A46D0D"/>
    <w:rsid w:val="00A63B38"/>
    <w:rsid w:val="00A64913"/>
    <w:rsid w:val="00AB0D56"/>
    <w:rsid w:val="00AC3840"/>
    <w:rsid w:val="00AD14A6"/>
    <w:rsid w:val="00AE0BB0"/>
    <w:rsid w:val="00B434A6"/>
    <w:rsid w:val="00B439EF"/>
    <w:rsid w:val="00B72686"/>
    <w:rsid w:val="00B727EF"/>
    <w:rsid w:val="00B7417F"/>
    <w:rsid w:val="00B9561D"/>
    <w:rsid w:val="00BA1F90"/>
    <w:rsid w:val="00BB1D98"/>
    <w:rsid w:val="00BE62BE"/>
    <w:rsid w:val="00BE6C87"/>
    <w:rsid w:val="00C0520C"/>
    <w:rsid w:val="00C15BBF"/>
    <w:rsid w:val="00C16113"/>
    <w:rsid w:val="00C22507"/>
    <w:rsid w:val="00C2292E"/>
    <w:rsid w:val="00C26C52"/>
    <w:rsid w:val="00C5182F"/>
    <w:rsid w:val="00C7639B"/>
    <w:rsid w:val="00C8128F"/>
    <w:rsid w:val="00C82545"/>
    <w:rsid w:val="00CA43CF"/>
    <w:rsid w:val="00CA54F4"/>
    <w:rsid w:val="00CD1A4B"/>
    <w:rsid w:val="00CE0C97"/>
    <w:rsid w:val="00D05401"/>
    <w:rsid w:val="00D070B9"/>
    <w:rsid w:val="00D3328D"/>
    <w:rsid w:val="00D50388"/>
    <w:rsid w:val="00D50559"/>
    <w:rsid w:val="00D835DD"/>
    <w:rsid w:val="00D85AF7"/>
    <w:rsid w:val="00D95484"/>
    <w:rsid w:val="00E01899"/>
    <w:rsid w:val="00E0740B"/>
    <w:rsid w:val="00E41F89"/>
    <w:rsid w:val="00E712F5"/>
    <w:rsid w:val="00EA5317"/>
    <w:rsid w:val="00EB0BC1"/>
    <w:rsid w:val="00EE0986"/>
    <w:rsid w:val="00F00E23"/>
    <w:rsid w:val="00F14CAA"/>
    <w:rsid w:val="00F15135"/>
    <w:rsid w:val="00F36982"/>
    <w:rsid w:val="00F52E78"/>
    <w:rsid w:val="00F8574E"/>
    <w:rsid w:val="00FE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AC1"/>
    <w:pPr>
      <w:ind w:left="720"/>
      <w:contextualSpacing/>
    </w:pPr>
  </w:style>
  <w:style w:type="character" w:customStyle="1" w:styleId="blk">
    <w:name w:val="blk"/>
    <w:basedOn w:val="a0"/>
    <w:rsid w:val="00955AC1"/>
  </w:style>
  <w:style w:type="paragraph" w:customStyle="1" w:styleId="s1">
    <w:name w:val="s_1"/>
    <w:basedOn w:val="a"/>
    <w:rsid w:val="00C8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2545"/>
    <w:rPr>
      <w:color w:val="0000FF"/>
      <w:u w:val="single"/>
    </w:rPr>
  </w:style>
  <w:style w:type="character" w:customStyle="1" w:styleId="s10">
    <w:name w:val="s_10"/>
    <w:basedOn w:val="a0"/>
    <w:rsid w:val="00C82545"/>
  </w:style>
  <w:style w:type="paragraph" w:customStyle="1" w:styleId="s3">
    <w:name w:val="s_3"/>
    <w:basedOn w:val="a"/>
    <w:rsid w:val="00C7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7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4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5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36460/a625ea1f84617a34ebe1852ca0435dbb/" TargetMode="External"/><Relationship Id="rId13" Type="http://schemas.openxmlformats.org/officeDocument/2006/relationships/hyperlink" Target="https://base.garant.ru/70436460/a625ea1f84617a34ebe1852ca0435dbb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0436460/a625ea1f84617a34ebe1852ca0435dbb/" TargetMode="External"/><Relationship Id="rId12" Type="http://schemas.openxmlformats.org/officeDocument/2006/relationships/hyperlink" Target="https://base.garant.ru/70436460/a625ea1f84617a34ebe1852ca0435db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ase.garant.ru/70436460/a625ea1f84617a34ebe1852ca0435dbb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02913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0106035/" TargetMode="External"/><Relationship Id="rId14" Type="http://schemas.openxmlformats.org/officeDocument/2006/relationships/hyperlink" Target="https://base.garant.ru/70436460/a625ea1f84617a34ebe1852ca0435db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DF70F-9746-4E09-B034-BF39B567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11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Детский сад №10</cp:lastModifiedBy>
  <cp:revision>59</cp:revision>
  <cp:lastPrinted>2019-10-25T06:34:00Z</cp:lastPrinted>
  <dcterms:created xsi:type="dcterms:W3CDTF">2019-04-19T08:53:00Z</dcterms:created>
  <dcterms:modified xsi:type="dcterms:W3CDTF">2026-04-27T11:13:00Z</dcterms:modified>
</cp:coreProperties>
</file>